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8279" w14:textId="355E24E8" w:rsidR="00496AFA" w:rsidRPr="00EA42A8" w:rsidRDefault="000F6CBF" w:rsidP="00FE4252">
      <w:pPr>
        <w:jc w:val="both"/>
        <w:rPr>
          <w:rFonts w:ascii="Poppins" w:hAnsi="Poppins" w:cs="Poppins"/>
        </w:rPr>
      </w:pP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2" behindDoc="0" locked="0" layoutInCell="1" allowOverlap="1" wp14:anchorId="1F34C753" wp14:editId="3F9BF580">
            <wp:simplePos x="0" y="0"/>
            <wp:positionH relativeFrom="margin">
              <wp:align>right</wp:align>
            </wp:positionH>
            <wp:positionV relativeFrom="paragraph">
              <wp:posOffset>-622300</wp:posOffset>
            </wp:positionV>
            <wp:extent cx="2374900" cy="908050"/>
            <wp:effectExtent l="0" t="0" r="0" b="0"/>
            <wp:wrapNone/>
            <wp:docPr id="25" name="Image 24">
              <a:extLst xmlns:a="http://schemas.openxmlformats.org/drawingml/2006/main">
                <a:ext uri="{FF2B5EF4-FFF2-40B4-BE49-F238E27FC236}">
                  <a16:creationId xmlns:a16="http://schemas.microsoft.com/office/drawing/2014/main" id="{AD1FC3FD-BA6E-6C0E-F274-89B882E1C2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>
                      <a:extLst>
                        <a:ext uri="{FF2B5EF4-FFF2-40B4-BE49-F238E27FC236}">
                          <a16:creationId xmlns:a16="http://schemas.microsoft.com/office/drawing/2014/main" id="{AD1FC3FD-BA6E-6C0E-F274-89B882E1C2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5"/>
                    <a:stretch/>
                  </pic:blipFill>
                  <pic:spPr>
                    <a:xfrm>
                      <a:off x="0" y="0"/>
                      <a:ext cx="23749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1" behindDoc="0" locked="0" layoutInCell="1" allowOverlap="1" wp14:anchorId="7BF77833" wp14:editId="1B3AF37E">
            <wp:simplePos x="0" y="0"/>
            <wp:positionH relativeFrom="margin">
              <wp:posOffset>-438150</wp:posOffset>
            </wp:positionH>
            <wp:positionV relativeFrom="paragraph">
              <wp:posOffset>-1164943</wp:posOffset>
            </wp:positionV>
            <wp:extent cx="2784409" cy="1377950"/>
            <wp:effectExtent l="0" t="0" r="0" b="0"/>
            <wp:wrapNone/>
            <wp:docPr id="24" name="Image 23">
              <a:extLst xmlns:a="http://schemas.openxmlformats.org/drawingml/2006/main">
                <a:ext uri="{FF2B5EF4-FFF2-40B4-BE49-F238E27FC236}">
                  <a16:creationId xmlns:a16="http://schemas.microsoft.com/office/drawing/2014/main" id="{93C96956-2975-5CFD-FB3C-22B8E1DC4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>
                      <a:extLst>
                        <a:ext uri="{FF2B5EF4-FFF2-40B4-BE49-F238E27FC236}">
                          <a16:creationId xmlns:a16="http://schemas.microsoft.com/office/drawing/2014/main" id="{93C96956-2975-5CFD-FB3C-22B8E1DC4F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79"/>
                    <a:stretch/>
                  </pic:blipFill>
                  <pic:spPr>
                    <a:xfrm>
                      <a:off x="0" y="0"/>
                      <a:ext cx="2784409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2A8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5EB98B6C" wp14:editId="77B56BA6">
            <wp:simplePos x="0" y="0"/>
            <wp:positionH relativeFrom="page">
              <wp:align>left</wp:align>
            </wp:positionH>
            <wp:positionV relativeFrom="paragraph">
              <wp:posOffset>-622300</wp:posOffset>
            </wp:positionV>
            <wp:extent cx="7556500" cy="835359"/>
            <wp:effectExtent l="0" t="0" r="6350" b="3175"/>
            <wp:wrapNone/>
            <wp:docPr id="21" name="Image 20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F738D4E-E9E4-DA53-4BE4-5352D3DD5C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FF738D4E-E9E4-DA53-4BE4-5352D3DD5C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3"/>
                    <a:stretch/>
                  </pic:blipFill>
                  <pic:spPr>
                    <a:xfrm>
                      <a:off x="0" y="0"/>
                      <a:ext cx="7556500" cy="83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C9D03" w14:textId="6E5078FE" w:rsidR="00EA42A8" w:rsidRPr="00EA42A8" w:rsidRDefault="00EA42A8" w:rsidP="00FE4252">
      <w:pPr>
        <w:jc w:val="both"/>
        <w:rPr>
          <w:rFonts w:ascii="Poppins" w:hAnsi="Poppins" w:cs="Poppins"/>
        </w:rPr>
      </w:pPr>
    </w:p>
    <w:p w14:paraId="1B19E104" w14:textId="77777777" w:rsidR="00EA42A8" w:rsidRPr="00E223C6" w:rsidRDefault="00EA42A8" w:rsidP="000A3A04">
      <w:pPr>
        <w:spacing w:after="0" w:line="240" w:lineRule="auto"/>
        <w:jc w:val="center"/>
        <w:outlineLvl w:val="2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fr-FR"/>
        </w:rPr>
      </w:pPr>
      <w:r w:rsidRPr="00E223C6">
        <w:rPr>
          <w:rFonts w:ascii="Poppins" w:eastAsia="Times New Roman" w:hAnsi="Poppins" w:cs="Poppins"/>
          <w:b/>
          <w:bCs/>
          <w:color w:val="000000" w:themeColor="text1"/>
          <w:sz w:val="24"/>
          <w:szCs w:val="24"/>
          <w:lang w:eastAsia="fr-FR"/>
        </w:rPr>
        <w:t>Programme pédagogique</w:t>
      </w:r>
    </w:p>
    <w:p w14:paraId="4ADA20EF" w14:textId="082323D9" w:rsidR="00EA42A8" w:rsidRDefault="005D11A6" w:rsidP="000A3A04">
      <w:pPr>
        <w:spacing w:after="0" w:line="240" w:lineRule="auto"/>
        <w:jc w:val="center"/>
        <w:outlineLvl w:val="2"/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</w:pPr>
      <w:r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  <w:t>Les fo</w:t>
      </w:r>
      <w:r w:rsidR="00FB5CCD"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  <w:t xml:space="preserve">ndamentaux du </w:t>
      </w:r>
      <w:r w:rsidR="00E05210">
        <w:rPr>
          <w:rFonts w:ascii="Poppins" w:hAnsi="Poppins" w:cs="Poppins"/>
          <w:b/>
          <w:bCs/>
          <w:color w:val="FFC000"/>
          <w:kern w:val="24"/>
          <w:sz w:val="32"/>
          <w:szCs w:val="32"/>
          <w:u w:val="single"/>
        </w:rPr>
        <w:t>Recruteur</w:t>
      </w:r>
    </w:p>
    <w:p w14:paraId="17953706" w14:textId="77777777" w:rsidR="001F5DE8" w:rsidRDefault="001F5DE8" w:rsidP="001F5DE8">
      <w:pPr>
        <w:spacing w:after="0" w:line="240" w:lineRule="auto"/>
        <w:jc w:val="center"/>
        <w:rPr>
          <w:rFonts w:ascii="Poppins" w:hAnsi="Poppins" w:cs="Poppins"/>
        </w:rPr>
      </w:pPr>
      <w:r w:rsidRPr="00EB3B75">
        <w:rPr>
          <w:rFonts w:ascii="Poppins" w:hAnsi="Poppins" w:cs="Poppins"/>
        </w:rPr>
        <w:t xml:space="preserve">Dans la peau d’un Recruteur </w:t>
      </w:r>
      <w:r>
        <w:rPr>
          <w:rFonts w:ascii="Poppins" w:hAnsi="Poppins" w:cs="Poppins"/>
        </w:rPr>
        <w:t xml:space="preserve">=&gt; </w:t>
      </w:r>
      <w:r w:rsidRPr="00EB3B75">
        <w:rPr>
          <w:rFonts w:ascii="Poppins" w:hAnsi="Poppins" w:cs="Poppins"/>
        </w:rPr>
        <w:t xml:space="preserve">pour Réussir </w:t>
      </w:r>
      <w:r>
        <w:rPr>
          <w:rFonts w:ascii="Poppins" w:hAnsi="Poppins" w:cs="Poppins"/>
        </w:rPr>
        <w:t>p</w:t>
      </w:r>
      <w:r w:rsidRPr="00EB3B75">
        <w:rPr>
          <w:rFonts w:ascii="Poppins" w:hAnsi="Poppins" w:cs="Poppins"/>
        </w:rPr>
        <w:t xml:space="preserve">as à </w:t>
      </w:r>
      <w:r>
        <w:rPr>
          <w:rFonts w:ascii="Poppins" w:hAnsi="Poppins" w:cs="Poppins"/>
        </w:rPr>
        <w:t>p</w:t>
      </w:r>
      <w:r w:rsidRPr="00EB3B75">
        <w:rPr>
          <w:rFonts w:ascii="Poppins" w:hAnsi="Poppins" w:cs="Poppins"/>
        </w:rPr>
        <w:t>as dans la Discipline</w:t>
      </w:r>
    </w:p>
    <w:p w14:paraId="0F1979A7" w14:textId="2C56C375" w:rsidR="00EA42A8" w:rsidRPr="002F09B8" w:rsidRDefault="00EA42A8" w:rsidP="00FE4252">
      <w:pPr>
        <w:spacing w:after="0" w:line="240" w:lineRule="auto"/>
        <w:jc w:val="both"/>
        <w:rPr>
          <w:rFonts w:ascii="Poppins" w:hAnsi="Poppins" w:cs="Poppins"/>
          <w:highlight w:val="yellow"/>
        </w:rPr>
      </w:pPr>
      <w:r w:rsidRPr="00EA42A8">
        <w:rPr>
          <w:rFonts w:ascii="Poppins" w:hAnsi="Poppins" w:cs="Poppins"/>
        </w:rPr>
        <w:br/>
      </w:r>
      <w:r w:rsidRPr="00EA42A8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Public &amp; prérequis</w:t>
      </w:r>
    </w:p>
    <w:p w14:paraId="5F5CBE5A" w14:textId="7538BBE3" w:rsidR="00EA42A8" w:rsidRPr="00EA42A8" w:rsidRDefault="00EA42A8" w:rsidP="00FE4252">
      <w:pPr>
        <w:numPr>
          <w:ilvl w:val="0"/>
          <w:numId w:val="5"/>
        </w:num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EA42A8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Public :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 Équipe R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,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M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anager opérationnel ou </w:t>
      </w:r>
      <w:r w:rsidR="00544E6E">
        <w:rPr>
          <w:rFonts w:ascii="Poppins" w:eastAsia="Times New Roman" w:hAnsi="Poppins" w:cs="Poppins"/>
          <w:color w:val="000000" w:themeColor="text1"/>
          <w:lang w:eastAsia="fr-FR"/>
        </w:rPr>
        <w:t>D</w:t>
      </w:r>
      <w:r w:rsidRPr="00EA42A8">
        <w:rPr>
          <w:rFonts w:ascii="Poppins" w:eastAsia="Times New Roman" w:hAnsi="Poppins" w:cs="Poppins"/>
          <w:color w:val="000000" w:themeColor="text1"/>
          <w:lang w:eastAsia="fr-FR"/>
        </w:rPr>
        <w:t>irigeant</w:t>
      </w:r>
    </w:p>
    <w:p w14:paraId="58DC99F6" w14:textId="02BAAEC1" w:rsidR="008E0B82" w:rsidRPr="008E0B82" w:rsidRDefault="00EA42A8" w:rsidP="00FE4252">
      <w:pPr>
        <w:numPr>
          <w:ilvl w:val="0"/>
          <w:numId w:val="5"/>
        </w:num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lang w:eastAsia="fr-FR"/>
        </w:rPr>
        <w:t>Prérequis :</w:t>
      </w:r>
      <w:r w:rsidRPr="008E0B82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4E34EE">
        <w:rPr>
          <w:rFonts w:ascii="Poppins" w:eastAsia="Times New Roman" w:hAnsi="Poppins" w:cs="Poppins"/>
          <w:color w:val="000000" w:themeColor="text1"/>
          <w:lang w:eastAsia="fr-FR"/>
        </w:rPr>
        <w:t>à définir après l’analyse de vos besoins</w:t>
      </w:r>
    </w:p>
    <w:p w14:paraId="5D4B5F3D" w14:textId="77777777" w:rsidR="00B7773D" w:rsidRDefault="00EA42A8" w:rsidP="00B7773D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8E0B8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 général :</w:t>
      </w:r>
      <w:r w:rsid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 </w:t>
      </w:r>
    </w:p>
    <w:p w14:paraId="34C0731B" w14:textId="7303E7FD" w:rsidR="001F5DE8" w:rsidRDefault="00BD7AAE" w:rsidP="00FE4252">
      <w:pPr>
        <w:spacing w:beforeAutospacing="1" w:after="0" w:afterAutospacing="1" w:line="240" w:lineRule="auto"/>
        <w:jc w:val="both"/>
        <w:outlineLvl w:val="4"/>
        <w:rPr>
          <w:rFonts w:ascii="Poppins" w:eastAsia="Poppins" w:hAnsi="Poppins" w:cs="Poppins"/>
        </w:rPr>
      </w:pPr>
      <w:r>
        <w:rPr>
          <w:rFonts w:ascii="Poppins" w:hAnsi="Poppins" w:cs="Poppins"/>
        </w:rPr>
        <w:t>O</w:t>
      </w:r>
      <w:r w:rsidRPr="00120AF6">
        <w:rPr>
          <w:rFonts w:ascii="Poppins" w:hAnsi="Poppins" w:cs="Poppins"/>
        </w:rPr>
        <w:t>btenir les clés du recrutement pour attirer, sélectionner, et engager les talents qui feront la différence dans votre entreprise.</w:t>
      </w:r>
    </w:p>
    <w:p w14:paraId="10093424" w14:textId="5E2E6408" w:rsidR="00EA42A8" w:rsidRPr="00935A97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935A97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Objectifs opérationnels :</w:t>
      </w:r>
    </w:p>
    <w:p w14:paraId="6BEA8DE5" w14:textId="77777777" w:rsidR="00FE7997" w:rsidRPr="00003386" w:rsidRDefault="00FE7997" w:rsidP="00FE7997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003386">
        <w:rPr>
          <w:rFonts w:ascii="Poppins" w:eastAsia="Times New Roman" w:hAnsi="Poppins" w:cs="Poppins"/>
          <w:color w:val="000000" w:themeColor="text1"/>
          <w:lang w:eastAsia="fr-FR"/>
        </w:rPr>
        <w:t>A la fin de la formation, le stagiair</w:t>
      </w:r>
      <w:r w:rsidRPr="00003386">
        <w:rPr>
          <w:rFonts w:ascii="Poppins" w:eastAsia="Times New Roman" w:hAnsi="Poppins" w:cs="Poppins"/>
          <w:lang w:eastAsia="fr-FR"/>
        </w:rPr>
        <w:t>e sera capable de :</w:t>
      </w:r>
    </w:p>
    <w:p w14:paraId="205276FD" w14:textId="77777777" w:rsidR="00FE7997" w:rsidRPr="00003386" w:rsidRDefault="00FE7997" w:rsidP="00FE7997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 w:rsidRPr="00003386">
        <w:rPr>
          <w:rFonts w:ascii="Poppins" w:eastAsia="Times New Roman" w:hAnsi="Poppins" w:cs="Poppins"/>
          <w:lang w:eastAsia="fr-FR"/>
        </w:rPr>
        <w:t>Connaitre l’environnement du recruteur ; comprendre les enjeux et</w:t>
      </w:r>
      <w:r>
        <w:rPr>
          <w:rFonts w:ascii="Poppins" w:eastAsia="Times New Roman" w:hAnsi="Poppins" w:cs="Poppins"/>
          <w:lang w:eastAsia="fr-FR"/>
        </w:rPr>
        <w:t xml:space="preserve"> adapter</w:t>
      </w:r>
      <w:r w:rsidRPr="00003386">
        <w:rPr>
          <w:rFonts w:ascii="Poppins" w:eastAsia="Times New Roman" w:hAnsi="Poppins" w:cs="Poppins"/>
          <w:lang w:eastAsia="fr-FR"/>
        </w:rPr>
        <w:t xml:space="preserve"> sa posture</w:t>
      </w:r>
    </w:p>
    <w:p w14:paraId="16AB97DD" w14:textId="77777777" w:rsidR="00FE7997" w:rsidRPr="00F5589A" w:rsidRDefault="00FE7997" w:rsidP="00FE7997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 w:rsidRPr="00003386">
        <w:rPr>
          <w:rFonts w:ascii="Poppins" w:eastAsia="Times New Roman" w:hAnsi="Poppins" w:cs="Poppins"/>
          <w:lang w:eastAsia="fr-FR"/>
        </w:rPr>
        <w:t xml:space="preserve">Définir </w:t>
      </w:r>
      <w:r>
        <w:rPr>
          <w:rFonts w:ascii="Poppins" w:eastAsia="Times New Roman" w:hAnsi="Poppins" w:cs="Poppins"/>
          <w:lang w:eastAsia="fr-FR"/>
        </w:rPr>
        <w:t>et mettre en œuvre sa</w:t>
      </w:r>
      <w:r w:rsidRPr="00003386">
        <w:rPr>
          <w:rFonts w:ascii="Poppins" w:eastAsia="Times New Roman" w:hAnsi="Poppins" w:cs="Poppins"/>
          <w:lang w:eastAsia="fr-FR"/>
        </w:rPr>
        <w:t xml:space="preserve"> stratégie de </w:t>
      </w:r>
      <w:proofErr w:type="spellStart"/>
      <w:r w:rsidRPr="00003386">
        <w:rPr>
          <w:rFonts w:ascii="Poppins" w:eastAsia="Times New Roman" w:hAnsi="Poppins" w:cs="Poppins"/>
          <w:lang w:eastAsia="fr-FR"/>
        </w:rPr>
        <w:t>sourcing</w:t>
      </w:r>
      <w:proofErr w:type="spellEnd"/>
      <w:r>
        <w:rPr>
          <w:rFonts w:ascii="Poppins" w:eastAsia="Times New Roman" w:hAnsi="Poppins" w:cs="Poppins"/>
          <w:lang w:eastAsia="fr-FR"/>
        </w:rPr>
        <w:t> :</w:t>
      </w:r>
      <w:r w:rsidRPr="00003386">
        <w:rPr>
          <w:rFonts w:ascii="Poppins" w:eastAsia="Times New Roman" w:hAnsi="Poppins" w:cs="Poppins"/>
          <w:lang w:eastAsia="fr-FR"/>
        </w:rPr>
        <w:t xml:space="preserve"> étapes </w:t>
      </w:r>
      <w:r>
        <w:rPr>
          <w:rFonts w:ascii="Poppins" w:eastAsia="Times New Roman" w:hAnsi="Poppins" w:cs="Poppins"/>
          <w:lang w:eastAsia="fr-FR"/>
        </w:rPr>
        <w:t>&amp;</w:t>
      </w:r>
      <w:r w:rsidRPr="00F5589A">
        <w:rPr>
          <w:rFonts w:ascii="Poppins" w:eastAsia="Times New Roman" w:hAnsi="Poppins" w:cs="Poppins"/>
          <w:lang w:eastAsia="fr-FR"/>
        </w:rPr>
        <w:t xml:space="preserve"> méthodologie</w:t>
      </w:r>
    </w:p>
    <w:p w14:paraId="4FEDA57E" w14:textId="77777777" w:rsidR="00FE7997" w:rsidRPr="00003386" w:rsidRDefault="00FE7997" w:rsidP="00FE7997">
      <w:pPr>
        <w:numPr>
          <w:ilvl w:val="0"/>
          <w:numId w:val="14"/>
        </w:numPr>
        <w:spacing w:after="0" w:line="240" w:lineRule="auto"/>
        <w:ind w:left="1077" w:hanging="357"/>
        <w:jc w:val="both"/>
        <w:rPr>
          <w:rFonts w:ascii="Poppins" w:eastAsia="Times New Roman" w:hAnsi="Poppins" w:cs="Poppins"/>
          <w:lang w:eastAsia="fr-FR"/>
        </w:rPr>
      </w:pPr>
      <w:r>
        <w:rPr>
          <w:rFonts w:ascii="Poppins" w:eastAsia="Times New Roman" w:hAnsi="Poppins" w:cs="Poppins"/>
          <w:lang w:eastAsia="fr-FR"/>
        </w:rPr>
        <w:t>Manipuler les opérateurs booléens</w:t>
      </w:r>
    </w:p>
    <w:p w14:paraId="6AF2B30E" w14:textId="77777777" w:rsidR="00FE7997" w:rsidRPr="00003386" w:rsidRDefault="00FE7997" w:rsidP="00FE7997">
      <w:pPr>
        <w:pStyle w:val="Paragraphedeliste"/>
        <w:numPr>
          <w:ilvl w:val="0"/>
          <w:numId w:val="14"/>
        </w:num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003386">
        <w:rPr>
          <w:rFonts w:ascii="Poppins" w:eastAsia="Times New Roman" w:hAnsi="Poppins" w:cs="Poppins"/>
          <w:color w:val="000000" w:themeColor="text1"/>
          <w:lang w:eastAsia="fr-FR"/>
        </w:rPr>
        <w:t>Savoir communiquer sur son identité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 en qualité d’employeur</w:t>
      </w:r>
    </w:p>
    <w:p w14:paraId="7BCC0995" w14:textId="77777777" w:rsidR="00FE7997" w:rsidRDefault="00FE7997" w:rsidP="00FE7997">
      <w:pPr>
        <w:pStyle w:val="Paragraphedeliste"/>
        <w:numPr>
          <w:ilvl w:val="0"/>
          <w:numId w:val="14"/>
        </w:num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003386">
        <w:rPr>
          <w:rFonts w:ascii="Poppins" w:eastAsia="Times New Roman" w:hAnsi="Poppins" w:cs="Poppins"/>
          <w:color w:val="000000" w:themeColor="text1"/>
          <w:lang w:eastAsia="fr-FR"/>
        </w:rPr>
        <w:t>Réussir sa première prise de contact</w:t>
      </w:r>
    </w:p>
    <w:p w14:paraId="5D988FBD" w14:textId="77777777" w:rsidR="00FE7997" w:rsidRDefault="00FE7997" w:rsidP="00FE7997">
      <w:pPr>
        <w:pStyle w:val="Paragraphedeliste"/>
        <w:numPr>
          <w:ilvl w:val="0"/>
          <w:numId w:val="14"/>
        </w:num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Savoir mener, en autonomie, un entretien pour évaluer et engager le candidat</w:t>
      </w:r>
    </w:p>
    <w:p w14:paraId="1DDF4AD6" w14:textId="122FEA1E" w:rsidR="00EA42A8" w:rsidRPr="00F54A8A" w:rsidRDefault="00EA42A8" w:rsidP="00FE4252">
      <w:pPr>
        <w:spacing w:beforeAutospacing="1" w:after="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54A8A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Organisation</w:t>
      </w:r>
      <w:r w:rsidR="00245C11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10ED2AA" w14:textId="69375E34" w:rsidR="00EA42A8" w:rsidRPr="00405177" w:rsidRDefault="003E6BD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</w:t>
      </w:r>
      <w:r w:rsidR="006B5FAD" w:rsidRPr="003E6BDF">
        <w:rPr>
          <w:rFonts w:ascii="Poppins" w:eastAsia="Times New Roman" w:hAnsi="Poppins" w:cs="Poppins"/>
          <w:color w:val="000000" w:themeColor="text1"/>
          <w:lang w:eastAsia="fr-FR"/>
        </w:rPr>
        <w:t>ormation</w:t>
      </w:r>
      <w:r w:rsidR="00C05B62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</w:t>
      </w:r>
      <w:r w:rsidR="00405177" w:rsidRPr="00405177">
        <w:rPr>
          <w:rFonts w:ascii="Poppins" w:eastAsia="Times New Roman" w:hAnsi="Poppins" w:cs="Poppins"/>
          <w:color w:val="000000" w:themeColor="text1"/>
          <w:lang w:eastAsia="fr-FR"/>
        </w:rPr>
        <w:t>en présentiel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>soit en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Inter-entreprise</w:t>
      </w:r>
      <w:r w:rsidR="004B3148" w:rsidRPr="003E6BDF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2911BE">
        <w:rPr>
          <w:rFonts w:ascii="Poppins" w:eastAsia="Times New Roman" w:hAnsi="Poppins" w:cs="Poppins"/>
          <w:color w:val="000000" w:themeColor="text1"/>
          <w:lang w:eastAsia="fr-FR"/>
        </w:rPr>
        <w:t xml:space="preserve">en </w:t>
      </w:r>
      <w:r w:rsidR="00EA42A8" w:rsidRPr="003E6BDF">
        <w:rPr>
          <w:rFonts w:ascii="Poppins" w:eastAsia="Times New Roman" w:hAnsi="Poppins" w:cs="Poppins"/>
          <w:color w:val="000000" w:themeColor="text1"/>
          <w:lang w:eastAsia="fr-FR"/>
        </w:rPr>
        <w:t>Intra-entreprise</w:t>
      </w:r>
      <w:r w:rsidR="001E7E9D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00B69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Si vous souhaitez organiser la formation en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distanciel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ou sous format mixte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(présentiel/distanciel)</w:t>
      </w:r>
      <w:r w:rsidR="00FE425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757A96" w:rsidRPr="00405177">
        <w:rPr>
          <w:rFonts w:ascii="Poppins" w:eastAsia="Times New Roman" w:hAnsi="Poppins" w:cs="Poppins"/>
          <w:color w:val="000000" w:themeColor="text1"/>
          <w:lang w:eastAsia="fr-FR"/>
        </w:rPr>
        <w:t>=&gt; veuillez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 xml:space="preserve">nous </w:t>
      </w:r>
      <w:r w:rsidR="00A16FF2" w:rsidRPr="00405177">
        <w:rPr>
          <w:rFonts w:ascii="Poppins" w:eastAsia="Times New Roman" w:hAnsi="Poppins" w:cs="Poppins"/>
          <w:color w:val="000000" w:themeColor="text1"/>
          <w:lang w:eastAsia="fr-FR"/>
        </w:rPr>
        <w:t>contacter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La formation </w:t>
      </w:r>
      <w:r w:rsidR="000E7496">
        <w:rPr>
          <w:rFonts w:ascii="Poppins" w:eastAsia="Times New Roman" w:hAnsi="Poppins" w:cs="Poppins"/>
          <w:color w:val="000000" w:themeColor="text1"/>
          <w:lang w:eastAsia="fr-FR"/>
        </w:rPr>
        <w:t>peut être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 coanimée par deux </w:t>
      </w:r>
      <w:r w:rsidR="00700B69" w:rsidRPr="000C1FDE">
        <w:rPr>
          <w:rFonts w:ascii="Poppins" w:eastAsia="Times New Roman" w:hAnsi="Poppins" w:cs="Poppins"/>
          <w:color w:val="000000" w:themeColor="text1"/>
          <w:lang w:eastAsia="fr-FR"/>
        </w:rPr>
        <w:t>formateurs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9731F0">
        <w:rPr>
          <w:rFonts w:ascii="Poppins" w:eastAsia="Times New Roman" w:hAnsi="Poppins" w:cs="Poppins"/>
          <w:color w:val="000000" w:themeColor="text1"/>
          <w:lang w:eastAsia="fr-FR"/>
        </w:rPr>
        <w:t>L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e cabinet 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 xml:space="preserve">peut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propose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EC6EE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également, sur demande, une formation sur</w:t>
      </w:r>
      <w:r w:rsidR="00795421"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>mesure en l</w:t>
      </w:r>
      <w:r w:rsidR="00B14155">
        <w:rPr>
          <w:rFonts w:ascii="Poppins" w:eastAsia="Times New Roman" w:hAnsi="Poppins" w:cs="Poppins"/>
          <w:color w:val="000000" w:themeColor="text1"/>
          <w:lang w:eastAsia="fr-FR"/>
        </w:rPr>
        <w:t>ien avec ce module.</w:t>
      </w:r>
      <w:r w:rsidR="00BA5532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405177">
        <w:rPr>
          <w:rFonts w:ascii="Poppins" w:eastAsia="Times New Roman" w:hAnsi="Poppins" w:cs="Poppins"/>
          <w:color w:val="000000" w:themeColor="text1"/>
          <w:lang w:eastAsia="fr-FR"/>
        </w:rPr>
        <w:t xml:space="preserve">La formation est dispensée en </w:t>
      </w:r>
      <w:r w:rsidR="000C1FDE" w:rsidRPr="00405177">
        <w:rPr>
          <w:rFonts w:ascii="Poppins" w:eastAsia="Times New Roman" w:hAnsi="Poppins" w:cs="Poppins"/>
          <w:color w:val="000000" w:themeColor="text1"/>
          <w:lang w:eastAsia="fr-FR"/>
        </w:rPr>
        <w:t>f</w:t>
      </w:r>
      <w:r w:rsidR="00EA42A8" w:rsidRPr="00405177">
        <w:rPr>
          <w:rFonts w:ascii="Poppins" w:eastAsia="Times New Roman" w:hAnsi="Poppins" w:cs="Poppins"/>
          <w:color w:val="000000" w:themeColor="text1"/>
          <w:lang w:eastAsia="fr-FR"/>
        </w:rPr>
        <w:t>rançais</w:t>
      </w:r>
      <w:r w:rsidR="00501D29" w:rsidRPr="00405177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0B4C4A2" w14:textId="77777777" w:rsidR="00EA42A8" w:rsidRPr="00757A96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757A96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Tarif de la formation : </w:t>
      </w:r>
    </w:p>
    <w:p w14:paraId="7E3E383E" w14:textId="77777777" w:rsidR="004C78F1" w:rsidRPr="00EA42A8" w:rsidRDefault="00FA2138" w:rsidP="004C78F1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La formation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dispensée en 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>I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ntra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6C1690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0008D">
        <w:rPr>
          <w:rFonts w:ascii="Poppins" w:eastAsia="Times New Roman" w:hAnsi="Poppins" w:cs="Poppins"/>
          <w:color w:val="000000" w:themeColor="text1"/>
          <w:lang w:eastAsia="fr-FR"/>
        </w:rPr>
        <w:t xml:space="preserve">se déroule à partir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>d’un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stagiaire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jusqu’à huit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6129AA">
        <w:rPr>
          <w:rFonts w:ascii="Poppins" w:eastAsia="Times New Roman" w:hAnsi="Poppins" w:cs="Poppins"/>
          <w:color w:val="000000" w:themeColor="text1"/>
          <w:lang w:eastAsia="fr-FR"/>
        </w:rPr>
        <w:t xml:space="preserve">au </w:t>
      </w:r>
      <w:r w:rsidR="00AF4E77">
        <w:rPr>
          <w:rFonts w:ascii="Poppins" w:eastAsia="Times New Roman" w:hAnsi="Poppins" w:cs="Poppins"/>
          <w:color w:val="000000" w:themeColor="text1"/>
          <w:lang w:eastAsia="fr-FR"/>
        </w:rPr>
        <w:t>maximum</w:t>
      </w:r>
      <w:r w:rsidR="005B2C2F">
        <w:rPr>
          <w:rFonts w:ascii="Poppins" w:eastAsia="Times New Roman" w:hAnsi="Poppins" w:cs="Poppins"/>
          <w:color w:val="000000" w:themeColor="text1"/>
          <w:lang w:eastAsia="fr-FR"/>
        </w:rPr>
        <w:t xml:space="preserve">. </w:t>
      </w:r>
      <w:r w:rsidR="005B2C2F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Veuillez nous contacter pour le tarif.</w:t>
      </w:r>
      <w:r w:rsidR="00155353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155353" w:rsidRPr="004C78F1">
        <w:rPr>
          <w:rFonts w:ascii="Poppins" w:eastAsia="Times New Roman" w:hAnsi="Poppins" w:cs="Poppins"/>
          <w:b/>
          <w:bCs/>
          <w:color w:val="000000" w:themeColor="text1"/>
          <w:highlight w:val="yellow"/>
          <w:lang w:eastAsia="fr-FR"/>
        </w:rPr>
        <w:t>Ou</w:t>
      </w:r>
      <w:r w:rsidR="004C78F1" w:rsidRPr="004C78F1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4C78F1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Le tarif sera de XXXX€ HT par personne (soit XXXX€ TTC).</w:t>
      </w:r>
    </w:p>
    <w:p w14:paraId="1B72C00A" w14:textId="10F84314" w:rsidR="00EA42A8" w:rsidRPr="00EA42A8" w:rsidRDefault="005B2C2F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La formation dispensée en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Inter</w:t>
      </w:r>
      <w:r>
        <w:rPr>
          <w:rFonts w:ascii="Poppins" w:eastAsia="Times New Roman" w:hAnsi="Poppins" w:cs="Poppins"/>
          <w:color w:val="000000" w:themeColor="text1"/>
          <w:lang w:eastAsia="fr-FR"/>
        </w:rPr>
        <w:t>-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entreprise</w:t>
      </w:r>
      <w:r w:rsidR="005F1474">
        <w:rPr>
          <w:rFonts w:ascii="Poppins" w:eastAsia="Times New Roman" w:hAnsi="Poppins" w:cs="Poppins"/>
          <w:color w:val="000000" w:themeColor="text1"/>
          <w:lang w:eastAsia="fr-FR"/>
        </w:rPr>
        <w:t xml:space="preserve"> se déroule à partir de deux stagiaires. </w:t>
      </w:r>
      <w:r w:rsidR="005F1474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Le tarif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sera de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</w:t>
      </w:r>
      <w:r w:rsidR="00A35E0E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HT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 par </w:t>
      </w:r>
      <w:r w:rsidR="00EA42A8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personne </w:t>
      </w:r>
      <w:r w:rsidR="008D1A6C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 xml:space="preserve">(soit </w:t>
      </w:r>
      <w:r w:rsidR="0026225F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XXXX</w:t>
      </w:r>
      <w:r w:rsidR="003C2652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€ TTC)</w:t>
      </w:r>
      <w:r w:rsidR="009C28A6" w:rsidRPr="0026225F">
        <w:rPr>
          <w:rFonts w:ascii="Poppins" w:eastAsia="Times New Roman" w:hAnsi="Poppins" w:cs="Poppins"/>
          <w:color w:val="000000" w:themeColor="text1"/>
          <w:highlight w:val="yellow"/>
          <w:lang w:eastAsia="fr-FR"/>
        </w:rPr>
        <w:t>.</w:t>
      </w:r>
    </w:p>
    <w:p w14:paraId="1427D6DC" w14:textId="16F89BDD" w:rsidR="00EA42A8" w:rsidRPr="00FE4252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Durée et horaires de la formation</w:t>
      </w:r>
      <w:r w:rsidR="00FE4252" w:rsidRPr="00FE4252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48F6D0E" w14:textId="7B5DC049" w:rsidR="00C365CE" w:rsidRDefault="00FE4252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La durée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totale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 la formation </w:t>
      </w:r>
      <w:r w:rsidR="00C365CE">
        <w:rPr>
          <w:rFonts w:ascii="Poppins" w:eastAsia="Times New Roman" w:hAnsi="Poppins" w:cs="Poppins"/>
          <w:color w:val="000000" w:themeColor="text1"/>
          <w:lang w:eastAsia="fr-FR"/>
        </w:rPr>
        <w:t>correspond à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 </w:t>
      </w:r>
      <w:r w:rsidR="00236BE5">
        <w:rPr>
          <w:rFonts w:ascii="Poppins" w:eastAsia="Times New Roman" w:hAnsi="Poppins" w:cs="Poppins"/>
          <w:color w:val="000000" w:themeColor="text1"/>
          <w:lang w:eastAsia="fr-FR"/>
        </w:rPr>
        <w:t>14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0C365CE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365CE" w:rsidRPr="00C365CE">
        <w:rPr>
          <w:rFonts w:ascii="Poppins" w:eastAsia="Times New Roman" w:hAnsi="Poppins" w:cs="Poppins"/>
          <w:color w:val="000000" w:themeColor="text1"/>
          <w:lang w:eastAsia="fr-FR"/>
        </w:rPr>
        <w:t>eures</w:t>
      </w:r>
      <w:r w:rsidR="00666C6B">
        <w:rPr>
          <w:rFonts w:ascii="Poppins" w:eastAsia="Times New Roman" w:hAnsi="Poppins" w:cs="Poppins"/>
          <w:color w:val="000000" w:themeColor="text1"/>
          <w:lang w:eastAsia="fr-FR"/>
        </w:rPr>
        <w:t xml:space="preserve"> (organisation à la demande)</w:t>
      </w:r>
    </w:p>
    <w:p w14:paraId="576A61E7" w14:textId="11437941" w:rsidR="00EA42A8" w:rsidRPr="00EA42A8" w:rsidRDefault="00C365CE" w:rsidP="00C365CE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 w:rsidRPr="00C365CE">
        <w:rPr>
          <w:rFonts w:ascii="Poppins" w:eastAsia="Times New Roman" w:hAnsi="Poppins" w:cs="Poppins"/>
          <w:color w:val="000000" w:themeColor="text1"/>
          <w:lang w:eastAsia="fr-FR"/>
        </w:rPr>
        <w:lastRenderedPageBreak/>
        <w:t>La date et le l</w:t>
      </w:r>
      <w:r>
        <w:rPr>
          <w:rFonts w:ascii="Poppins" w:eastAsia="Times New Roman" w:hAnsi="Poppins" w:cs="Poppins"/>
          <w:color w:val="000000" w:themeColor="text1"/>
          <w:lang w:eastAsia="fr-FR"/>
        </w:rPr>
        <w:t>ieu</w:t>
      </w:r>
      <w:r w:rsidRPr="00C365CE">
        <w:rPr>
          <w:rFonts w:ascii="Poppins" w:eastAsia="Times New Roman" w:hAnsi="Poppins" w:cs="Poppins"/>
          <w:color w:val="000000" w:themeColor="text1"/>
          <w:lang w:eastAsia="fr-FR"/>
        </w:rPr>
        <w:t xml:space="preserve"> de la formation seront à définir.</w:t>
      </w:r>
    </w:p>
    <w:p w14:paraId="27884413" w14:textId="2C28DDFE" w:rsidR="00EA42A8" w:rsidRPr="0059474B" w:rsidRDefault="00EA42A8" w:rsidP="00FE4252">
      <w:pPr>
        <w:spacing w:before="100" w:beforeAutospacing="1" w:after="240" w:afterAutospacing="1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Modalités d’accès</w:t>
      </w:r>
      <w:r w:rsidR="00C365CE" w:rsidRPr="0059474B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31A84DCB" w14:textId="2E665890" w:rsidR="00EA42A8" w:rsidRPr="00EA42A8" w:rsidRDefault="0059474B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59474B">
        <w:rPr>
          <w:rFonts w:ascii="Poppins" w:eastAsia="Times New Roman" w:hAnsi="Poppins" w:cs="Poppins"/>
          <w:color w:val="000000" w:themeColor="text1"/>
          <w:lang w:eastAsia="fr-FR"/>
        </w:rPr>
        <w:t xml:space="preserve">L’accès à la formation s’effectue à </w:t>
      </w:r>
      <w:r w:rsidR="00EA42A8" w:rsidRPr="0059474B">
        <w:rPr>
          <w:rFonts w:ascii="Poppins" w:eastAsia="Times New Roman" w:hAnsi="Poppins" w:cs="Poppins"/>
          <w:color w:val="000000" w:themeColor="text1"/>
          <w:lang w:eastAsia="fr-FR"/>
        </w:rPr>
        <w:t>la signature de la convention formation</w:t>
      </w:r>
      <w:r w:rsidR="00E845F1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1311C077" w14:textId="5B55E8A1" w:rsidR="00EA42A8" w:rsidRPr="00BA365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Délais d’accès</w:t>
      </w:r>
      <w:r w:rsidR="0059474B" w:rsidRPr="00BA365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 xml:space="preserve"> : </w:t>
      </w:r>
    </w:p>
    <w:p w14:paraId="2B1159CB" w14:textId="664DA9E5" w:rsidR="00EA42A8" w:rsidRPr="00EA42A8" w:rsidRDefault="0059474B" w:rsidP="00FE4252">
      <w:pPr>
        <w:spacing w:after="240" w:line="240" w:lineRule="auto"/>
        <w:jc w:val="both"/>
        <w:rPr>
          <w:rFonts w:ascii="Poppins" w:eastAsia="Times New Roman" w:hAnsi="Poppins" w:cs="Poppins"/>
          <w:b/>
          <w:bCs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L’a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ccès possible à la formation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 sera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 xml:space="preserve"> envisagé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dans un délai de</w:t>
      </w:r>
      <w:r w:rsidR="000A3A04">
        <w:rPr>
          <w:rFonts w:ascii="Poppins" w:eastAsia="Times New Roman" w:hAnsi="Poppins" w:cs="Poppins"/>
          <w:color w:val="000000" w:themeColor="text1"/>
          <w:lang w:eastAsia="fr-FR"/>
        </w:rPr>
        <w:t> :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2 jours à 4 semaines postérieure</w:t>
      </w:r>
      <w:r w:rsidR="00BA3653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à la signature de la convention de formation.</w:t>
      </w:r>
    </w:p>
    <w:p w14:paraId="67D5930E" w14:textId="6CED0140" w:rsidR="00EA42A8" w:rsidRPr="00974FED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Accessibilité aux personnes en situation de handicap</w:t>
      </w:r>
      <w:r w:rsidR="00BA3653" w:rsidRPr="00974FED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07777D5F" w14:textId="07CEEB8F" w:rsidR="00EA42A8" w:rsidRPr="00974FED" w:rsidRDefault="00492D80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/>
          <w:lang w:eastAsia="fr-FR"/>
        </w:rPr>
        <w:t>Acce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ssib</w:t>
      </w:r>
      <w:r>
        <w:rPr>
          <w:rFonts w:ascii="Poppins" w:eastAsia="Times New Roman" w:hAnsi="Poppins" w:cs="Poppins"/>
          <w:color w:val="000000"/>
          <w:lang w:eastAsia="fr-FR"/>
        </w:rPr>
        <w:t>ilité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aux personnes en situation de handicap 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=&gt; veuillez nous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contacter pour </w:t>
      </w:r>
      <w:r w:rsidR="001B6CE2">
        <w:rPr>
          <w:rFonts w:ascii="Poppins" w:eastAsia="Times New Roman" w:hAnsi="Poppins" w:cs="Poppins"/>
          <w:color w:val="000000"/>
          <w:lang w:eastAsia="fr-FR"/>
        </w:rPr>
        <w:t xml:space="preserve">voir les ressources 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>péda</w:t>
      </w:r>
      <w:r w:rsidR="00DC6020" w:rsidRPr="00974FED">
        <w:rPr>
          <w:rFonts w:ascii="Poppins" w:eastAsia="Times New Roman" w:hAnsi="Poppins" w:cs="Poppins"/>
          <w:color w:val="000000"/>
          <w:lang w:eastAsia="fr-FR"/>
        </w:rPr>
        <w:t>gogiques</w:t>
      </w:r>
      <w:r w:rsidR="00EA42A8" w:rsidRPr="00974FED">
        <w:rPr>
          <w:rFonts w:ascii="Poppins" w:eastAsia="Times New Roman" w:hAnsi="Poppins" w:cs="Poppins"/>
          <w:color w:val="000000"/>
          <w:lang w:eastAsia="fr-FR"/>
        </w:rPr>
        <w:t xml:space="preserve"> et logistiques </w:t>
      </w:r>
      <w:r w:rsidR="001B6CE2">
        <w:rPr>
          <w:rFonts w:ascii="Poppins" w:eastAsia="Times New Roman" w:hAnsi="Poppins" w:cs="Poppins"/>
          <w:color w:val="000000"/>
          <w:lang w:eastAsia="fr-FR"/>
        </w:rPr>
        <w:t>possibles.</w:t>
      </w:r>
    </w:p>
    <w:p w14:paraId="0E114D9A" w14:textId="77777777" w:rsidR="00EA42A8" w:rsidRPr="00EA42A8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48DAC73D" w14:textId="6E628FCF" w:rsidR="00EA42A8" w:rsidRPr="008619C9" w:rsidRDefault="00EA42A8" w:rsidP="00FE4252">
      <w:pPr>
        <w:spacing w:after="0" w:line="240" w:lineRule="auto"/>
        <w:jc w:val="both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Modalités d’évaluation</w:t>
      </w:r>
      <w:r w:rsidR="00974FED" w:rsidRPr="008619C9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787D528A" w14:textId="77777777" w:rsidR="002D4D36" w:rsidRDefault="002D4D3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</w:p>
    <w:p w14:paraId="66F1319F" w14:textId="64450589" w:rsidR="00EA42A8" w:rsidRPr="00EA42A8" w:rsidRDefault="00A91E26" w:rsidP="002D4D36">
      <w:pPr>
        <w:spacing w:after="0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Tout au long de la formation, 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>un</w:t>
      </w:r>
      <w:r w:rsidR="00974FED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d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ispositif d’évaluation des acquis</w:t>
      </w:r>
      <w:r w:rsidR="008619C9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est mis en place</w:t>
      </w:r>
      <w:r w:rsidR="000874EE" w:rsidRPr="002D4D36">
        <w:rPr>
          <w:rFonts w:ascii="Poppins" w:eastAsia="Times New Roman" w:hAnsi="Poppins" w:cs="Poppins"/>
          <w:color w:val="000000" w:themeColor="text1"/>
          <w:lang w:eastAsia="fr-FR"/>
        </w:rPr>
        <w:t> via 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>u</w:t>
      </w:r>
      <w:r w:rsidR="000874EE" w:rsidRPr="00E449FF">
        <w:rPr>
          <w:rFonts w:ascii="Poppins" w:eastAsia="Times New Roman" w:hAnsi="Poppins" w:cs="Poppins"/>
          <w:color w:val="000000" w:themeColor="text1"/>
          <w:lang w:eastAsia="fr-FR"/>
        </w:rPr>
        <w:t>ne grille</w:t>
      </w:r>
      <w:r w:rsidR="00EA42A8" w:rsidRPr="00E449FF">
        <w:rPr>
          <w:rFonts w:ascii="Poppins" w:eastAsia="Times New Roman" w:hAnsi="Poppins" w:cs="Poppins"/>
          <w:color w:val="000000" w:themeColor="text1"/>
          <w:lang w:eastAsia="fr-FR"/>
        </w:rPr>
        <w:t xml:space="preserve"> critériée à partir des objectifs opérationnel</w:t>
      </w:r>
      <w:r w:rsidR="002C1FB0">
        <w:rPr>
          <w:rFonts w:ascii="Poppins" w:eastAsia="Times New Roman" w:hAnsi="Poppins" w:cs="Poppins"/>
          <w:color w:val="000000" w:themeColor="text1"/>
          <w:lang w:eastAsia="fr-FR"/>
        </w:rPr>
        <w:t xml:space="preserve">s qui 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donne un </w:t>
      </w:r>
      <w:r w:rsidR="00A93837" w:rsidRPr="002D4D36">
        <w:rPr>
          <w:rFonts w:ascii="Poppins" w:eastAsia="Times New Roman" w:hAnsi="Poppins" w:cs="Poppins"/>
          <w:color w:val="000000" w:themeColor="text1"/>
          <w:lang w:eastAsia="fr-FR"/>
        </w:rPr>
        <w:t>avis favorable à partir de 70% de réussite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 xml:space="preserve"> qui sera délivré par un c</w:t>
      </w:r>
      <w:r w:rsidR="00EA42A8" w:rsidRPr="002D4D36">
        <w:rPr>
          <w:rFonts w:ascii="Poppins" w:eastAsia="Times New Roman" w:hAnsi="Poppins" w:cs="Poppins"/>
          <w:color w:val="000000" w:themeColor="text1"/>
          <w:lang w:eastAsia="fr-FR"/>
        </w:rPr>
        <w:t>ertificat de réalisation</w:t>
      </w:r>
      <w:r w:rsidR="002D4D36" w:rsidRPr="002D4D36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6262960C" w14:textId="1566BB58" w:rsidR="00EA42A8" w:rsidRPr="00817BE0" w:rsidRDefault="00EA42A8" w:rsidP="00FE4252">
      <w:pPr>
        <w:spacing w:before="100" w:beforeAutospacing="1" w:after="100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Dispositif d’évaluation de la satisfaction à la fin de la formation</w:t>
      </w:r>
      <w:r w:rsidR="00817BE0" w:rsidRPr="00817BE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 :</w:t>
      </w:r>
    </w:p>
    <w:p w14:paraId="32899316" w14:textId="6BF75A42" w:rsidR="00817BE0" w:rsidRDefault="004A04AF" w:rsidP="00FE4252">
      <w:pPr>
        <w:spacing w:after="24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Evaluation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de satisfaction à chaud </w:t>
      </w:r>
      <w:r w:rsidR="007140CD">
        <w:rPr>
          <w:rFonts w:ascii="Poppins" w:eastAsia="Times New Roman" w:hAnsi="Poppins" w:cs="Poppins"/>
          <w:color w:val="000000" w:themeColor="text1"/>
          <w:lang w:eastAsia="fr-FR"/>
        </w:rPr>
        <w:t>des stagiaires</w:t>
      </w:r>
      <w:r w:rsidR="009A3FB7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>
        <w:rPr>
          <w:rFonts w:ascii="Poppins" w:eastAsia="Times New Roman" w:hAnsi="Poppins" w:cs="Poppins"/>
          <w:color w:val="000000" w:themeColor="text1"/>
          <w:lang w:eastAsia="fr-FR"/>
        </w:rPr>
        <w:t>par questionnaire en fin de formation.</w:t>
      </w:r>
    </w:p>
    <w:p w14:paraId="6360EF02" w14:textId="527E1F05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Méthodes pédagogiques</w:t>
      </w:r>
      <w:r w:rsidR="00C658A3"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18BE197D" w14:textId="21C20C20" w:rsidR="00EA42A8" w:rsidRPr="00EA42A8" w:rsidRDefault="00C658A3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Elle est a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ctive et participative avec </w:t>
      </w:r>
      <w:r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apports théoriques et pratiques et des mises en situation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 xml:space="preserve"> reliées à des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étude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de cas. </w:t>
      </w:r>
      <w:r w:rsidR="00E964AE">
        <w:rPr>
          <w:rFonts w:ascii="Poppins" w:eastAsia="Times New Roman" w:hAnsi="Poppins" w:cs="Poppins"/>
          <w:color w:val="000000" w:themeColor="text1"/>
          <w:lang w:eastAsia="fr-FR"/>
        </w:rPr>
        <w:t>Un q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uestionnement tout au long de la formation permet de créer une dynamique du groupe.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Les séquences de formation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peuvent être</w:t>
      </w:r>
      <w:r w:rsidR="00E40AD4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272012">
        <w:rPr>
          <w:rFonts w:ascii="Poppins" w:eastAsia="Times New Roman" w:hAnsi="Poppins" w:cs="Poppins"/>
          <w:color w:val="000000" w:themeColor="text1"/>
          <w:lang w:eastAsia="fr-FR"/>
        </w:rPr>
        <w:t>coanimées.</w:t>
      </w:r>
    </w:p>
    <w:p w14:paraId="385CD9D0" w14:textId="77777777" w:rsidR="00EA42A8" w:rsidRPr="00C658A3" w:rsidRDefault="00EA42A8" w:rsidP="00FE4252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 w:rsidRPr="00C658A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Moyens pédagogiques :</w:t>
      </w:r>
    </w:p>
    <w:p w14:paraId="5D1CC844" w14:textId="57412695" w:rsidR="00EA42A8" w:rsidRPr="00EA42A8" w:rsidRDefault="00AE375A" w:rsidP="00FE4252">
      <w:pPr>
        <w:spacing w:after="0" w:line="240" w:lineRule="auto"/>
        <w:jc w:val="both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eastAsia="Times New Roman" w:hAnsi="Poppins" w:cs="Poppins"/>
          <w:color w:val="000000" w:themeColor="text1"/>
          <w:lang w:eastAsia="fr-FR"/>
        </w:rPr>
        <w:t>Les o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utils collaboratifs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d’animation sont utilisés tels que les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post-it digitaux, 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les 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>quizz,</w:t>
      </w:r>
      <w:r w:rsidR="00FD5039">
        <w:rPr>
          <w:rFonts w:ascii="Poppins" w:eastAsia="Times New Roman" w:hAnsi="Poppins" w:cs="Poppins"/>
          <w:color w:val="000000" w:themeColor="text1"/>
          <w:lang w:eastAsia="fr-FR"/>
        </w:rPr>
        <w:t xml:space="preserve"> les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sondages, les </w:t>
      </w:r>
      <w:r w:rsidR="004724FF">
        <w:rPr>
          <w:rFonts w:ascii="Poppins" w:eastAsia="Times New Roman" w:hAnsi="Poppins" w:cs="Poppins"/>
          <w:color w:val="000000" w:themeColor="text1"/>
          <w:lang w:eastAsia="fr-FR"/>
        </w:rPr>
        <w:t xml:space="preserve">outils de </w:t>
      </w:r>
      <w:r w:rsidR="00E54C48">
        <w:rPr>
          <w:rFonts w:ascii="Poppins" w:eastAsia="Times New Roman" w:hAnsi="Poppins" w:cs="Poppins"/>
          <w:color w:val="000000" w:themeColor="text1"/>
          <w:lang w:eastAsia="fr-FR"/>
        </w:rPr>
        <w:t xml:space="preserve">partages </w:t>
      </w:r>
      <w:r w:rsidR="007D1773">
        <w:rPr>
          <w:rFonts w:ascii="Poppins" w:eastAsia="Times New Roman" w:hAnsi="Poppins" w:cs="Poppins"/>
          <w:color w:val="000000" w:themeColor="text1"/>
          <w:lang w:eastAsia="fr-FR"/>
        </w:rPr>
        <w:t>d’idées, …</w:t>
      </w:r>
    </w:p>
    <w:p w14:paraId="6B1F268A" w14:textId="78E6410F" w:rsidR="00EA42A8" w:rsidRPr="007D1773" w:rsidRDefault="007D1773" w:rsidP="007D1773">
      <w:pPr>
        <w:spacing w:beforeAutospacing="1" w:afterAutospacing="1" w:line="240" w:lineRule="auto"/>
        <w:jc w:val="both"/>
        <w:outlineLvl w:val="4"/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</w:pP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En</w:t>
      </w:r>
      <w:r w:rsidR="00EA42A8" w:rsidRPr="007D1773"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cadrement</w:t>
      </w:r>
      <w:r>
        <w:rPr>
          <w:rFonts w:ascii="Poppins" w:eastAsia="Times New Roman" w:hAnsi="Poppins" w:cs="Poppins"/>
          <w:b/>
          <w:bCs/>
          <w:color w:val="000000" w:themeColor="text1"/>
          <w:u w:val="single"/>
          <w:lang w:eastAsia="fr-FR"/>
        </w:rPr>
        <w:t> :</w:t>
      </w:r>
    </w:p>
    <w:p w14:paraId="65F19D1A" w14:textId="77777777" w:rsidR="00DD2B68" w:rsidRDefault="00EA42A8" w:rsidP="007D1773">
      <w:pPr>
        <w:spacing w:after="0" w:line="240" w:lineRule="auto"/>
        <w:outlineLvl w:val="4"/>
        <w:rPr>
          <w:rFonts w:ascii="Poppins" w:hAnsi="Poppins" w:cs="Poppins"/>
        </w:rPr>
      </w:pPr>
      <w:r w:rsidRPr="000A3A04">
        <w:rPr>
          <w:rFonts w:ascii="Poppins" w:eastAsia="Times New Roman" w:hAnsi="Poppins" w:cs="Poppins"/>
          <w:color w:val="000000" w:themeColor="text1"/>
          <w:lang w:eastAsia="fr-FR"/>
        </w:rPr>
        <w:t>Référent pédagogique/administratif</w:t>
      </w:r>
      <w:r w:rsidR="007D1773" w:rsidRPr="000A3A04">
        <w:rPr>
          <w:rFonts w:ascii="Poppins" w:eastAsia="Times New Roman" w:hAnsi="Poppins" w:cs="Poppins"/>
          <w:color w:val="000000"/>
          <w:lang w:eastAsia="fr-FR"/>
        </w:rPr>
        <w:t xml:space="preserve"> : </w:t>
      </w:r>
      <w:r w:rsidRPr="007D1773">
        <w:rPr>
          <w:rFonts w:ascii="Poppins" w:eastAsia="Times New Roman" w:hAnsi="Poppins" w:cs="Poppins"/>
          <w:color w:val="000000" w:themeColor="text1"/>
          <w:lang w:eastAsia="fr-FR"/>
        </w:rPr>
        <w:t>RODRIGUEZ Sabine</w:t>
      </w:r>
      <w:r w:rsidR="007D1773" w:rsidRPr="007D1773">
        <w:rPr>
          <w:rFonts w:ascii="Poppins" w:hAnsi="Poppins" w:cs="Poppins"/>
        </w:rPr>
        <w:t xml:space="preserve"> </w:t>
      </w:r>
    </w:p>
    <w:p w14:paraId="4C3DB7CC" w14:textId="0C139B19" w:rsidR="00427D77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>
        <w:rPr>
          <w:rFonts w:ascii="Poppins" w:hAnsi="Poppins" w:cs="Poppins"/>
        </w:rPr>
        <w:t>C</w:t>
      </w:r>
      <w:r w:rsidR="00DD2B68">
        <w:rPr>
          <w:rFonts w:ascii="Poppins" w:hAnsi="Poppins" w:cs="Poppins"/>
        </w:rPr>
        <w:t xml:space="preserve">oordonnées : </w:t>
      </w:r>
      <w:hyperlink r:id="rId13" w:history="1">
        <w:r w:rsidR="000A3A04" w:rsidRPr="00DD2B68">
          <w:rPr>
            <w:rFonts w:ascii="Poppins" w:eastAsia="Times New Roman" w:hAnsi="Poppins" w:cs="Poppins"/>
            <w:color w:val="000000" w:themeColor="text1"/>
            <w:lang w:eastAsia="fr-FR"/>
          </w:rPr>
          <w:t>sabine.rodriguez@cofabrikrh.fr</w:t>
        </w:r>
      </w:hyperlink>
      <w:r w:rsidR="000A3A04">
        <w:rPr>
          <w:rFonts w:ascii="Poppins" w:eastAsia="Times New Roman" w:hAnsi="Poppins" w:cs="Poppins"/>
          <w:color w:val="000000" w:themeColor="text1"/>
          <w:lang w:eastAsia="fr-FR"/>
        </w:rPr>
        <w:t xml:space="preserve"> ou formation@cofabrikrh.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>fr</w:t>
      </w:r>
      <w:r w:rsidR="00EA42A8" w:rsidRPr="00EA42A8">
        <w:rPr>
          <w:rFonts w:ascii="Poppins" w:eastAsia="Times New Roman" w:hAnsi="Poppins" w:cs="Poppins"/>
          <w:color w:val="000000" w:themeColor="text1"/>
          <w:lang w:eastAsia="fr-FR"/>
        </w:rPr>
        <w:t xml:space="preserve"> – 07 48 12 63 72</w:t>
      </w:r>
      <w:r w:rsidR="00DD2B68">
        <w:rPr>
          <w:rFonts w:ascii="Poppins" w:eastAsia="Times New Roman" w:hAnsi="Poppins" w:cs="Poppins"/>
          <w:color w:val="000000" w:themeColor="text1"/>
          <w:lang w:eastAsia="fr-FR"/>
        </w:rPr>
        <w:t xml:space="preserve"> ou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04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72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07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09</w:t>
      </w:r>
      <w:r w:rsidR="0047559C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A65700" w:rsidRPr="00A65700">
        <w:rPr>
          <w:rFonts w:ascii="Poppins" w:eastAsia="Times New Roman" w:hAnsi="Poppins" w:cs="Poppins"/>
          <w:color w:val="000000" w:themeColor="text1"/>
          <w:lang w:eastAsia="fr-FR"/>
        </w:rPr>
        <w:t>73</w:t>
      </w:r>
    </w:p>
    <w:p w14:paraId="69D24AD1" w14:textId="09F662EC" w:rsidR="00EA42A8" w:rsidRDefault="004724FF" w:rsidP="007D1773">
      <w:pPr>
        <w:spacing w:after="0" w:line="240" w:lineRule="auto"/>
        <w:outlineLvl w:val="4"/>
        <w:rPr>
          <w:rFonts w:ascii="Poppins" w:eastAsia="Times New Roman" w:hAnsi="Poppins" w:cs="Poppins"/>
          <w:color w:val="000000" w:themeColor="text1"/>
          <w:lang w:eastAsia="fr-FR"/>
        </w:rPr>
      </w:pPr>
      <w:r w:rsidRPr="03A408DF">
        <w:rPr>
          <w:rFonts w:ascii="Poppins" w:eastAsia="Times New Roman" w:hAnsi="Poppins" w:cs="Poppins"/>
          <w:color w:val="000000" w:themeColor="text1"/>
          <w:lang w:eastAsia="fr-FR"/>
        </w:rPr>
        <w:t>Sabine a plus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de 10 ans d'expérience dans le recrutement. 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Elle a été a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>nimatrice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formatrice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dans ses précédentes expériences RH auprès de collaborateurs internes dans le domaine du recrutement et </w:t>
      </w:r>
      <w:r w:rsidR="00C30F7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des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R</w:t>
      </w:r>
      <w:r w:rsidR="002A6155" w:rsidRPr="03A408DF">
        <w:rPr>
          <w:rFonts w:ascii="Poppins" w:eastAsia="Times New Roman" w:hAnsi="Poppins" w:cs="Poppins"/>
          <w:color w:val="000000" w:themeColor="text1"/>
          <w:lang w:eastAsia="fr-FR"/>
        </w:rPr>
        <w:t>essources Humaines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Elle est aujourd’hui consultante en Recrutement.</w:t>
      </w:r>
      <w:r>
        <w:br/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lastRenderedPageBreak/>
        <w:t>Elle est e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ntourée d’une équipe de formateurs professionnels</w:t>
      </w:r>
      <w:r w:rsidR="000A3A04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experts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dans le recrutement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, l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a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communication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 et les R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 xml:space="preserve">essources </w:t>
      </w:r>
      <w:r w:rsidR="00EA42A8" w:rsidRPr="03A408DF">
        <w:rPr>
          <w:rFonts w:ascii="Poppins" w:eastAsia="Times New Roman" w:hAnsi="Poppins" w:cs="Poppins"/>
          <w:color w:val="000000" w:themeColor="text1"/>
          <w:lang w:eastAsia="fr-FR"/>
        </w:rPr>
        <w:t>H</w:t>
      </w:r>
      <w:r w:rsidR="00CE16DA" w:rsidRPr="03A408DF">
        <w:rPr>
          <w:rFonts w:ascii="Poppins" w:eastAsia="Times New Roman" w:hAnsi="Poppins" w:cs="Poppins"/>
          <w:color w:val="000000" w:themeColor="text1"/>
          <w:lang w:eastAsia="fr-FR"/>
        </w:rPr>
        <w:t>umaines</w:t>
      </w:r>
      <w:r w:rsidR="007200C8" w:rsidRPr="03A408DF">
        <w:rPr>
          <w:rFonts w:ascii="Poppins" w:eastAsia="Times New Roman" w:hAnsi="Poppins" w:cs="Poppins"/>
          <w:color w:val="000000" w:themeColor="text1"/>
          <w:lang w:eastAsia="fr-FR"/>
        </w:rPr>
        <w:t>.</w:t>
      </w:r>
    </w:p>
    <w:p w14:paraId="174173C3" w14:textId="184FE17A" w:rsidR="00EA42A8" w:rsidRPr="00A65700" w:rsidRDefault="00EA42A8" w:rsidP="00FE4252">
      <w:pPr>
        <w:spacing w:before="100" w:beforeAutospacing="1" w:after="100" w:afterAutospacing="1" w:line="240" w:lineRule="auto"/>
        <w:jc w:val="both"/>
        <w:outlineLvl w:val="3"/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</w:pPr>
      <w:r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>Parcours pédagogique</w:t>
      </w:r>
      <w:r w:rsidR="00A65700" w:rsidRPr="00A65700">
        <w:rPr>
          <w:rFonts w:ascii="Poppins" w:eastAsia="Times New Roman" w:hAnsi="Poppins" w:cs="Poppins"/>
          <w:b/>
          <w:bCs/>
          <w:color w:val="000000"/>
          <w:u w:val="single"/>
          <w:lang w:eastAsia="fr-FR"/>
        </w:rPr>
        <w:t xml:space="preserve"> : </w:t>
      </w:r>
    </w:p>
    <w:p w14:paraId="549AF1D9" w14:textId="44ABD506" w:rsidR="00D65F43" w:rsidRDefault="00EA42A8" w:rsidP="009E4005">
      <w:pPr>
        <w:spacing w:after="0" w:line="240" w:lineRule="auto"/>
        <w:rPr>
          <w:rFonts w:ascii="Poppins" w:hAnsi="Poppins" w:cs="Poppins"/>
          <w:b/>
          <w:bCs/>
          <w:color w:val="4472C4" w:themeColor="accent1"/>
          <w:kern w:val="2"/>
          <w:u w:val="single"/>
          <w14:ligatures w14:val="standardContextual"/>
        </w:rPr>
      </w:pP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Durée de la formation : </w:t>
      </w:r>
      <w:r w:rsidR="00236BE5">
        <w:rPr>
          <w:rFonts w:ascii="Poppins" w:eastAsia="Times New Roman" w:hAnsi="Poppins" w:cs="Poppins"/>
          <w:color w:val="000000"/>
          <w:lang w:eastAsia="fr-FR"/>
        </w:rPr>
        <w:t>14</w:t>
      </w:r>
      <w:r w:rsidRPr="00EA42A8">
        <w:rPr>
          <w:rFonts w:ascii="Poppins" w:eastAsia="Times New Roman" w:hAnsi="Poppins" w:cs="Poppins"/>
          <w:color w:val="000000"/>
          <w:lang w:eastAsia="fr-FR"/>
        </w:rPr>
        <w:t xml:space="preserve"> heures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  <w:t xml:space="preserve">Nombre de séquences : </w:t>
      </w:r>
      <w:r w:rsidR="009C0E60">
        <w:rPr>
          <w:rFonts w:ascii="Poppins" w:eastAsia="Times New Roman" w:hAnsi="Poppins" w:cs="Poppins"/>
          <w:color w:val="000000"/>
          <w:lang w:eastAsia="fr-FR"/>
        </w:rPr>
        <w:t>3</w:t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EA42A8">
        <w:rPr>
          <w:rFonts w:ascii="Poppins" w:eastAsia="Times New Roman" w:hAnsi="Poppins" w:cs="Poppins"/>
          <w:color w:val="000000"/>
          <w:lang w:eastAsia="fr-FR"/>
        </w:rPr>
        <w:br/>
      </w:r>
      <w:r w:rsidRPr="00E63A60">
        <w:rPr>
          <w:rFonts w:ascii="Poppins" w:hAnsi="Poppins" w:cs="Poppins"/>
          <w:b/>
          <w:bCs/>
          <w:color w:val="4472C4" w:themeColor="accent1"/>
          <w:kern w:val="2"/>
          <w:u w:val="single"/>
          <w14:ligatures w14:val="standardContextual"/>
        </w:rPr>
        <w:t xml:space="preserve">Séquence </w:t>
      </w:r>
      <w:r w:rsidR="00E706E7" w:rsidRPr="00E63A60">
        <w:rPr>
          <w:rFonts w:ascii="Poppins" w:hAnsi="Poppins" w:cs="Poppins"/>
          <w:b/>
          <w:bCs/>
          <w:color w:val="4472C4" w:themeColor="accent1"/>
          <w:kern w:val="2"/>
          <w:u w:val="single"/>
          <w14:ligatures w14:val="standardContextual"/>
        </w:rPr>
        <w:t xml:space="preserve">introductive </w:t>
      </w:r>
    </w:p>
    <w:p w14:paraId="6F71C861" w14:textId="4E58D09B" w:rsidR="00A04B3A" w:rsidRPr="00A04B3A" w:rsidRDefault="00A04B3A" w:rsidP="009E4005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de l’objectif de formation et de son organisation</w:t>
      </w:r>
    </w:p>
    <w:p w14:paraId="43E588A0" w14:textId="24FA8E09" w:rsidR="00A04B3A" w:rsidRPr="00A04B3A" w:rsidRDefault="00A04B3A" w:rsidP="00A04B3A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>Présentation du/des formateur(s)</w:t>
      </w:r>
    </w:p>
    <w:p w14:paraId="702E703E" w14:textId="77777777" w:rsidR="00D65F43" w:rsidRPr="004F29E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4F29E3">
        <w:rPr>
          <w:rFonts w:ascii="Poppins" w:eastAsia="Times New Roman" w:hAnsi="Poppins" w:cs="Poppins"/>
          <w:color w:val="000000"/>
          <w:lang w:eastAsia="fr-FR"/>
        </w:rPr>
        <w:t xml:space="preserve">Présentation du </w:t>
      </w:r>
      <w:r w:rsidR="00D65F43" w:rsidRPr="004F29E3">
        <w:rPr>
          <w:rFonts w:ascii="Poppins" w:eastAsia="Times New Roman" w:hAnsi="Poppins" w:cs="Poppins"/>
          <w:color w:val="000000"/>
          <w:lang w:eastAsia="fr-FR"/>
        </w:rPr>
        <w:t>Règlement intérieur</w:t>
      </w:r>
    </w:p>
    <w:p w14:paraId="39C66EA9" w14:textId="77777777" w:rsidR="00D65F43" w:rsidRDefault="00EA42A8" w:rsidP="004F29E3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  <w:r w:rsidRPr="00D65F43">
        <w:rPr>
          <w:rFonts w:ascii="Poppins" w:eastAsia="Times New Roman" w:hAnsi="Poppins" w:cs="Poppins"/>
          <w:color w:val="000000"/>
          <w:lang w:eastAsia="fr-FR"/>
        </w:rPr>
        <w:t xml:space="preserve">Réalisation du </w:t>
      </w:r>
      <w:r w:rsidR="00D65F43" w:rsidRPr="00D65F43">
        <w:rPr>
          <w:rFonts w:ascii="Poppins" w:eastAsia="Times New Roman" w:hAnsi="Poppins" w:cs="Poppins"/>
          <w:color w:val="000000"/>
          <w:lang w:eastAsia="fr-FR"/>
        </w:rPr>
        <w:t>t</w:t>
      </w:r>
      <w:r w:rsidRPr="00D65F43">
        <w:rPr>
          <w:rFonts w:ascii="Poppins" w:eastAsia="Times New Roman" w:hAnsi="Poppins" w:cs="Poppins"/>
          <w:color w:val="000000"/>
          <w:lang w:eastAsia="fr-FR"/>
        </w:rPr>
        <w:t>est de positionnement du/des stagiaire(s)</w:t>
      </w:r>
    </w:p>
    <w:p w14:paraId="3C29582F" w14:textId="77777777" w:rsidR="00875883" w:rsidRDefault="00875883" w:rsidP="00875883">
      <w:pPr>
        <w:rPr>
          <w:rFonts w:ascii="Poppins" w:hAnsi="Poppins" w:cs="Poppins"/>
          <w:b/>
          <w:bCs/>
          <w:color w:val="4472C4" w:themeColor="accent1"/>
          <w:u w:val="single"/>
        </w:rPr>
      </w:pPr>
    </w:p>
    <w:p w14:paraId="31A5ECBF" w14:textId="56E57794" w:rsidR="00875883" w:rsidRDefault="00875883" w:rsidP="00875883">
      <w:pPr>
        <w:rPr>
          <w:rFonts w:ascii="Poppins" w:hAnsi="Poppins" w:cs="Poppins"/>
          <w:b/>
          <w:bCs/>
          <w:color w:val="4472C4" w:themeColor="accent1"/>
          <w:u w:val="single"/>
        </w:rPr>
      </w:pPr>
      <w:r w:rsidRPr="00C867CD">
        <w:rPr>
          <w:rFonts w:ascii="Poppins" w:hAnsi="Poppins" w:cs="Poppins"/>
          <w:b/>
          <w:bCs/>
          <w:color w:val="4472C4" w:themeColor="accent1"/>
          <w:u w:val="single"/>
        </w:rPr>
        <w:t xml:space="preserve">Séquence 1 : Initier </w:t>
      </w:r>
      <w:r>
        <w:rPr>
          <w:rFonts w:ascii="Poppins" w:hAnsi="Poppins" w:cs="Poppins"/>
          <w:b/>
          <w:bCs/>
          <w:color w:val="4472C4" w:themeColor="accent1"/>
          <w:u w:val="single"/>
        </w:rPr>
        <w:t>&amp;</w:t>
      </w:r>
      <w:r w:rsidRPr="00C867CD">
        <w:rPr>
          <w:rFonts w:ascii="Poppins" w:hAnsi="Poppins" w:cs="Poppins"/>
          <w:b/>
          <w:bCs/>
          <w:color w:val="4472C4" w:themeColor="accent1"/>
          <w:u w:val="single"/>
        </w:rPr>
        <w:t xml:space="preserve"> Structurer le Recrutement</w:t>
      </w:r>
    </w:p>
    <w:p w14:paraId="45782E68" w14:textId="77777777" w:rsidR="00875883" w:rsidRPr="001E529A" w:rsidRDefault="00875883" w:rsidP="00875883">
      <w:pPr>
        <w:jc w:val="both"/>
        <w:rPr>
          <w:rFonts w:ascii="Poppins" w:hAnsi="Poppins" w:cs="Poppins"/>
          <w:i/>
          <w:iCs/>
        </w:rPr>
      </w:pPr>
      <w:r w:rsidRPr="001E529A">
        <w:rPr>
          <w:rFonts w:ascii="Poppins" w:hAnsi="Poppins" w:cs="Poppins"/>
          <w:i/>
          <w:iCs/>
        </w:rPr>
        <w:t xml:space="preserve">Cette séquence </w:t>
      </w:r>
      <w:r>
        <w:rPr>
          <w:rFonts w:ascii="Poppins" w:hAnsi="Poppins" w:cs="Poppins"/>
          <w:i/>
          <w:iCs/>
        </w:rPr>
        <w:t xml:space="preserve">va </w:t>
      </w:r>
      <w:r w:rsidRPr="001E529A">
        <w:rPr>
          <w:rFonts w:ascii="Poppins" w:hAnsi="Poppins" w:cs="Poppins"/>
          <w:i/>
          <w:iCs/>
        </w:rPr>
        <w:t>permet</w:t>
      </w:r>
      <w:r>
        <w:rPr>
          <w:rFonts w:ascii="Poppins" w:hAnsi="Poppins" w:cs="Poppins"/>
          <w:i/>
          <w:iCs/>
        </w:rPr>
        <w:t>tre</w:t>
      </w:r>
      <w:r w:rsidRPr="001E529A">
        <w:rPr>
          <w:rFonts w:ascii="Poppins" w:hAnsi="Poppins" w:cs="Poppins"/>
          <w:i/>
          <w:iCs/>
        </w:rPr>
        <w:t xml:space="preserve"> au participant de s’approprier la posture du recruteur à travers la compréhension des enjeux</w:t>
      </w:r>
      <w:r>
        <w:rPr>
          <w:rFonts w:ascii="Poppins" w:hAnsi="Poppins" w:cs="Poppins"/>
          <w:i/>
          <w:iCs/>
        </w:rPr>
        <w:t xml:space="preserve"> et</w:t>
      </w:r>
      <w:r w:rsidRPr="001E529A">
        <w:rPr>
          <w:rFonts w:ascii="Poppins" w:hAnsi="Poppins" w:cs="Poppins"/>
          <w:i/>
          <w:iCs/>
        </w:rPr>
        <w:t xml:space="preserve"> les impacts pour le collectif autour d’un process structuré.</w:t>
      </w:r>
    </w:p>
    <w:p w14:paraId="2E992F83" w14:textId="77777777" w:rsidR="00875883" w:rsidRPr="00C867CD" w:rsidRDefault="00875883" w:rsidP="00875883">
      <w:pPr>
        <w:numPr>
          <w:ilvl w:val="0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La d</w:t>
      </w:r>
      <w:r w:rsidRPr="00C867CD">
        <w:rPr>
          <w:rFonts w:ascii="Poppins" w:hAnsi="Poppins" w:cs="Poppins"/>
          <w:b/>
          <w:bCs/>
        </w:rPr>
        <w:t>écouv</w:t>
      </w:r>
      <w:r>
        <w:rPr>
          <w:rFonts w:ascii="Poppins" w:hAnsi="Poppins" w:cs="Poppins"/>
          <w:b/>
          <w:bCs/>
        </w:rPr>
        <w:t>erte de</w:t>
      </w:r>
      <w:r w:rsidRPr="00C867CD">
        <w:rPr>
          <w:rFonts w:ascii="Poppins" w:hAnsi="Poppins" w:cs="Poppins"/>
          <w:b/>
          <w:bCs/>
        </w:rPr>
        <w:t xml:space="preserve"> l'écosystème du recrutement</w:t>
      </w:r>
    </w:p>
    <w:p w14:paraId="45C0855D" w14:textId="77777777" w:rsidR="00875883" w:rsidRPr="00C867CD" w:rsidRDefault="00875883" w:rsidP="00875883">
      <w:pPr>
        <w:numPr>
          <w:ilvl w:val="1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</w:rPr>
        <w:t>Plonge</w:t>
      </w:r>
      <w:r>
        <w:rPr>
          <w:rFonts w:ascii="Poppins" w:hAnsi="Poppins" w:cs="Poppins"/>
        </w:rPr>
        <w:t>r</w:t>
      </w:r>
      <w:r w:rsidRPr="00C867CD">
        <w:rPr>
          <w:rFonts w:ascii="Poppins" w:hAnsi="Poppins" w:cs="Poppins"/>
        </w:rPr>
        <w:t xml:space="preserve"> dans le monde du recrutement et adopte</w:t>
      </w:r>
      <w:r>
        <w:rPr>
          <w:rFonts w:ascii="Poppins" w:hAnsi="Poppins" w:cs="Poppins"/>
        </w:rPr>
        <w:t>r</w:t>
      </w:r>
      <w:r w:rsidRPr="00C867CD">
        <w:rPr>
          <w:rFonts w:ascii="Poppins" w:hAnsi="Poppins" w:cs="Poppins"/>
        </w:rPr>
        <w:t xml:space="preserve"> la posture du recruteur</w:t>
      </w:r>
    </w:p>
    <w:p w14:paraId="05C91349" w14:textId="77777777" w:rsidR="00875883" w:rsidRPr="00C867CD" w:rsidRDefault="00875883" w:rsidP="00875883">
      <w:pPr>
        <w:numPr>
          <w:ilvl w:val="0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  <w:b/>
          <w:bCs/>
        </w:rPr>
        <w:t>L'impact du digital</w:t>
      </w:r>
    </w:p>
    <w:p w14:paraId="0DF58A79" w14:textId="77777777" w:rsidR="00875883" w:rsidRPr="00C867CD" w:rsidRDefault="00875883" w:rsidP="00875883">
      <w:pPr>
        <w:numPr>
          <w:ilvl w:val="1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</w:rPr>
        <w:t>Booste</w:t>
      </w:r>
      <w:r>
        <w:rPr>
          <w:rFonts w:ascii="Poppins" w:hAnsi="Poppins" w:cs="Poppins"/>
        </w:rPr>
        <w:t>r</w:t>
      </w:r>
      <w:r w:rsidRPr="00C867CD">
        <w:rPr>
          <w:rFonts w:ascii="Poppins" w:hAnsi="Poppins" w:cs="Poppins"/>
        </w:rPr>
        <w:t xml:space="preserve"> vos recrutements grâce aux leviers du marketing digital</w:t>
      </w:r>
      <w:r>
        <w:rPr>
          <w:rFonts w:ascii="Poppins" w:hAnsi="Poppins" w:cs="Poppins"/>
        </w:rPr>
        <w:t xml:space="preserve"> et de l’Intelligence Artificielle (IA)</w:t>
      </w:r>
    </w:p>
    <w:p w14:paraId="1FCE0B37" w14:textId="77777777" w:rsidR="00875883" w:rsidRPr="00C867CD" w:rsidRDefault="00875883" w:rsidP="00875883">
      <w:pPr>
        <w:numPr>
          <w:ilvl w:val="0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L’a</w:t>
      </w:r>
      <w:r w:rsidRPr="00C867CD">
        <w:rPr>
          <w:rFonts w:ascii="Poppins" w:hAnsi="Poppins" w:cs="Poppins"/>
          <w:b/>
          <w:bCs/>
        </w:rPr>
        <w:t>cculturation métier</w:t>
      </w:r>
    </w:p>
    <w:p w14:paraId="3E910CDB" w14:textId="77777777" w:rsidR="00875883" w:rsidRPr="00C867CD" w:rsidRDefault="00875883" w:rsidP="00875883">
      <w:pPr>
        <w:numPr>
          <w:ilvl w:val="1"/>
          <w:numId w:val="22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</w:rPr>
        <w:t>Parle</w:t>
      </w:r>
      <w:r>
        <w:rPr>
          <w:rFonts w:ascii="Poppins" w:hAnsi="Poppins" w:cs="Poppins"/>
        </w:rPr>
        <w:t>r</w:t>
      </w:r>
      <w:r w:rsidRPr="00C867CD">
        <w:rPr>
          <w:rFonts w:ascii="Poppins" w:hAnsi="Poppins" w:cs="Poppins"/>
        </w:rPr>
        <w:t xml:space="preserve"> le même langage que vos candidats en maîtrisant le jargon de leurs métiers</w:t>
      </w:r>
    </w:p>
    <w:p w14:paraId="5DA6F929" w14:textId="77777777" w:rsidR="00875883" w:rsidRPr="00C867CD" w:rsidRDefault="00875883" w:rsidP="00875883">
      <w:pPr>
        <w:numPr>
          <w:ilvl w:val="0"/>
          <w:numId w:val="23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L’étape cruciale du </w:t>
      </w:r>
      <w:r w:rsidRPr="00C867CD">
        <w:rPr>
          <w:rFonts w:ascii="Poppins" w:hAnsi="Poppins" w:cs="Poppins"/>
          <w:b/>
          <w:bCs/>
        </w:rPr>
        <w:t>brief de poste</w:t>
      </w:r>
    </w:p>
    <w:p w14:paraId="69B17E4C" w14:textId="77777777" w:rsidR="00875883" w:rsidRPr="00C867CD" w:rsidRDefault="00875883" w:rsidP="00875883">
      <w:pPr>
        <w:numPr>
          <w:ilvl w:val="1"/>
          <w:numId w:val="23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Analyser</w:t>
      </w:r>
      <w:r w:rsidRPr="00C867CD">
        <w:rPr>
          <w:rFonts w:ascii="Poppins" w:hAnsi="Poppins" w:cs="Poppins"/>
        </w:rPr>
        <w:t xml:space="preserve"> le besoin</w:t>
      </w:r>
      <w:r>
        <w:rPr>
          <w:rFonts w:ascii="Poppins" w:hAnsi="Poppins" w:cs="Poppins"/>
        </w:rPr>
        <w:t>, en partenariat avec le manager,</w:t>
      </w:r>
      <w:r w:rsidRPr="00C867CD">
        <w:rPr>
          <w:rFonts w:ascii="Poppins" w:hAnsi="Poppins" w:cs="Poppins"/>
        </w:rPr>
        <w:t xml:space="preserve"> pour convaincre les talents</w:t>
      </w:r>
    </w:p>
    <w:p w14:paraId="594712BC" w14:textId="77777777" w:rsidR="00875883" w:rsidRPr="00C867CD" w:rsidRDefault="00875883" w:rsidP="00875883">
      <w:pPr>
        <w:numPr>
          <w:ilvl w:val="0"/>
          <w:numId w:val="23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  <w:b/>
          <w:bCs/>
        </w:rPr>
        <w:t xml:space="preserve"> </w:t>
      </w:r>
      <w:r>
        <w:rPr>
          <w:rFonts w:ascii="Poppins" w:hAnsi="Poppins" w:cs="Poppins"/>
          <w:b/>
          <w:bCs/>
        </w:rPr>
        <w:t>L’</w:t>
      </w:r>
      <w:r w:rsidRPr="00C867CD">
        <w:rPr>
          <w:rFonts w:ascii="Poppins" w:hAnsi="Poppins" w:cs="Poppins"/>
          <w:b/>
          <w:bCs/>
        </w:rPr>
        <w:t xml:space="preserve">offre d'emploi </w:t>
      </w:r>
      <w:r>
        <w:rPr>
          <w:rFonts w:ascii="Poppins" w:hAnsi="Poppins" w:cs="Poppins"/>
          <w:b/>
          <w:bCs/>
        </w:rPr>
        <w:t xml:space="preserve">à composer pour se </w:t>
      </w:r>
      <w:r w:rsidRPr="00C867CD">
        <w:rPr>
          <w:rFonts w:ascii="Poppins" w:hAnsi="Poppins" w:cs="Poppins"/>
          <w:b/>
          <w:bCs/>
        </w:rPr>
        <w:t>démarque</w:t>
      </w:r>
      <w:r>
        <w:rPr>
          <w:rFonts w:ascii="Poppins" w:hAnsi="Poppins" w:cs="Poppins"/>
          <w:b/>
          <w:bCs/>
        </w:rPr>
        <w:t>r</w:t>
      </w:r>
    </w:p>
    <w:p w14:paraId="16A68A12" w14:textId="77777777" w:rsidR="00875883" w:rsidRDefault="00875883" w:rsidP="00875883">
      <w:pPr>
        <w:numPr>
          <w:ilvl w:val="1"/>
          <w:numId w:val="23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</w:rPr>
        <w:t xml:space="preserve">Maitriser la méthodologie en 7 points pour capter l'attention des candidats et </w:t>
      </w:r>
      <w:r w:rsidRPr="00581725">
        <w:rPr>
          <w:rFonts w:ascii="Poppins" w:hAnsi="Poppins" w:cs="Poppins"/>
        </w:rPr>
        <w:t>maximiser sa visibilité</w:t>
      </w:r>
    </w:p>
    <w:p w14:paraId="0E0B8ADE" w14:textId="77777777" w:rsidR="00875883" w:rsidRPr="008D5E56" w:rsidRDefault="00875883" w:rsidP="00875883">
      <w:pPr>
        <w:spacing w:after="0" w:line="240" w:lineRule="auto"/>
        <w:ind w:left="1440"/>
        <w:rPr>
          <w:rFonts w:ascii="Poppins" w:hAnsi="Poppins" w:cs="Poppi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E60" w:rsidRPr="009C0E60" w14:paraId="6749EB75" w14:textId="77777777" w:rsidTr="0011706E">
        <w:tc>
          <w:tcPr>
            <w:tcW w:w="5228" w:type="dxa"/>
          </w:tcPr>
          <w:p w14:paraId="6BDB0E35" w14:textId="77777777" w:rsidR="00875883" w:rsidRPr="009C0E60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9C0E60">
              <w:rPr>
                <w:rFonts w:ascii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4DBD03DC" w14:textId="77777777" w:rsidR="00875883" w:rsidRPr="009C0E60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9C0E60">
              <w:rPr>
                <w:rFonts w:ascii="Poppins" w:hAnsi="Poppins" w:cs="Poppins"/>
                <w:b/>
                <w:bCs/>
              </w:rPr>
              <w:t>Boite à outils</w:t>
            </w:r>
          </w:p>
        </w:tc>
      </w:tr>
      <w:tr w:rsidR="00875883" w:rsidRPr="00DE02DB" w14:paraId="0BEB66B6" w14:textId="77777777" w:rsidTr="0011706E">
        <w:tc>
          <w:tcPr>
            <w:tcW w:w="5228" w:type="dxa"/>
          </w:tcPr>
          <w:p w14:paraId="19DACDDC" w14:textId="77777777" w:rsidR="00875883" w:rsidRPr="00DE02DB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color w:val="4472C4" w:themeColor="accent1"/>
                <w:u w:val="single"/>
              </w:rPr>
            </w:pPr>
            <w:r w:rsidRPr="00DE02DB">
              <w:rPr>
                <w:rFonts w:ascii="Poppins" w:hAnsi="Poppins" w:cs="Poppins"/>
              </w:rPr>
              <w:t>S’exercer au brief</w:t>
            </w:r>
            <w:r>
              <w:rPr>
                <w:rFonts w:ascii="Poppins" w:hAnsi="Poppins" w:cs="Poppins"/>
              </w:rPr>
              <w:t xml:space="preserve"> de poste</w:t>
            </w:r>
          </w:p>
        </w:tc>
        <w:tc>
          <w:tcPr>
            <w:tcW w:w="5228" w:type="dxa"/>
          </w:tcPr>
          <w:p w14:paraId="7A18290A" w14:textId="77777777" w:rsidR="00875883" w:rsidRPr="00DE02DB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color w:val="4472C4" w:themeColor="accent1"/>
                <w:u w:val="single"/>
              </w:rPr>
            </w:pPr>
            <w:r>
              <w:rPr>
                <w:rFonts w:ascii="Poppins" w:hAnsi="Poppins" w:cs="Poppins"/>
              </w:rPr>
              <w:t>Méthodologie</w:t>
            </w:r>
            <w:r w:rsidRPr="00DE02DB">
              <w:rPr>
                <w:rFonts w:ascii="Poppins" w:hAnsi="Poppins" w:cs="Poppins"/>
              </w:rPr>
              <w:t xml:space="preserve"> des incidents critiques</w:t>
            </w:r>
          </w:p>
        </w:tc>
      </w:tr>
      <w:tr w:rsidR="00875883" w:rsidRPr="00DE02DB" w14:paraId="6F6338D9" w14:textId="77777777" w:rsidTr="0011706E">
        <w:tc>
          <w:tcPr>
            <w:tcW w:w="5228" w:type="dxa"/>
          </w:tcPr>
          <w:p w14:paraId="60D0142E" w14:textId="77777777" w:rsidR="00875883" w:rsidRPr="00DE02DB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color w:val="4472C4" w:themeColor="accent1"/>
              </w:rPr>
            </w:pPr>
            <w:r>
              <w:rPr>
                <w:rFonts w:ascii="Poppins" w:hAnsi="Poppins" w:cs="Poppins"/>
              </w:rPr>
              <w:t>Construire</w:t>
            </w:r>
            <w:r w:rsidRPr="00DE02DB">
              <w:rPr>
                <w:rFonts w:ascii="Poppins" w:hAnsi="Poppins" w:cs="Poppins"/>
              </w:rPr>
              <w:t xml:space="preserve"> une annonce (tout ou partie)</w:t>
            </w:r>
          </w:p>
        </w:tc>
        <w:tc>
          <w:tcPr>
            <w:tcW w:w="5228" w:type="dxa"/>
          </w:tcPr>
          <w:p w14:paraId="29A30E2A" w14:textId="77777777" w:rsidR="00875883" w:rsidRPr="003A4F90" w:rsidRDefault="00875883" w:rsidP="0011706E">
            <w:pPr>
              <w:jc w:val="both"/>
              <w:rPr>
                <w:rFonts w:ascii="Poppins" w:eastAsia="Poppins" w:hAnsi="Poppins" w:cs="Poppins"/>
              </w:rPr>
            </w:pPr>
            <w:r w:rsidRPr="78B5B418">
              <w:rPr>
                <w:rFonts w:ascii="Poppins" w:eastAsia="Poppins" w:hAnsi="Poppins" w:cs="Poppins"/>
              </w:rPr>
              <w:t xml:space="preserve">Outil de référencement + </w:t>
            </w:r>
            <w:r>
              <w:rPr>
                <w:rFonts w:ascii="Poppins" w:eastAsia="Poppins" w:hAnsi="Poppins" w:cs="Poppins"/>
              </w:rPr>
              <w:t xml:space="preserve">démonstration sur </w:t>
            </w:r>
            <w:r w:rsidRPr="78B5B418">
              <w:rPr>
                <w:rFonts w:ascii="Poppins" w:eastAsia="Poppins" w:hAnsi="Poppins" w:cs="Poppins"/>
              </w:rPr>
              <w:t>Chat GPT (version gratuite)</w:t>
            </w:r>
          </w:p>
        </w:tc>
      </w:tr>
    </w:tbl>
    <w:p w14:paraId="4C88C3A2" w14:textId="77777777" w:rsidR="00875883" w:rsidRPr="00C867CD" w:rsidRDefault="006A0CDE" w:rsidP="00875883">
      <w:pPr>
        <w:rPr>
          <w:rFonts w:ascii="Poppins" w:hAnsi="Poppins" w:cs="Poppins"/>
        </w:rPr>
      </w:pPr>
      <w:r>
        <w:rPr>
          <w:rFonts w:ascii="Poppins" w:hAnsi="Poppins" w:cs="Poppins"/>
        </w:rPr>
        <w:pict w14:anchorId="14AC50D6">
          <v:rect id="_x0000_i1025" style="width:0;height:1.5pt" o:hralign="center" o:hrstd="t" o:hr="t" fillcolor="#a0a0a0" stroked="f"/>
        </w:pict>
      </w:r>
    </w:p>
    <w:p w14:paraId="35C5FFC9" w14:textId="77777777" w:rsidR="00875883" w:rsidRDefault="00875883" w:rsidP="00875883">
      <w:pPr>
        <w:rPr>
          <w:rFonts w:ascii="Poppins" w:hAnsi="Poppins" w:cs="Poppins"/>
          <w:b/>
          <w:bCs/>
          <w:color w:val="4472C4" w:themeColor="accent1"/>
          <w:u w:val="single"/>
        </w:rPr>
      </w:pPr>
      <w:r w:rsidRPr="00C867CD">
        <w:rPr>
          <w:rFonts w:ascii="Poppins" w:hAnsi="Poppins" w:cs="Poppins"/>
          <w:b/>
          <w:bCs/>
          <w:color w:val="4472C4" w:themeColor="accent1"/>
          <w:u w:val="single"/>
        </w:rPr>
        <w:t xml:space="preserve">Séquence 2 : Sourcer </w:t>
      </w:r>
      <w:r>
        <w:rPr>
          <w:rFonts w:ascii="Poppins" w:hAnsi="Poppins" w:cs="Poppins"/>
          <w:b/>
          <w:bCs/>
          <w:color w:val="4472C4" w:themeColor="accent1"/>
          <w:u w:val="single"/>
        </w:rPr>
        <w:t>&amp;</w:t>
      </w:r>
      <w:r w:rsidRPr="00C867CD">
        <w:rPr>
          <w:rFonts w:ascii="Poppins" w:hAnsi="Poppins" w:cs="Poppins"/>
          <w:b/>
          <w:bCs/>
          <w:color w:val="4472C4" w:themeColor="accent1"/>
          <w:u w:val="single"/>
        </w:rPr>
        <w:t xml:space="preserve"> Engager les Candidats</w:t>
      </w:r>
    </w:p>
    <w:p w14:paraId="07F28502" w14:textId="77777777" w:rsidR="00875883" w:rsidRPr="00676958" w:rsidRDefault="00875883" w:rsidP="00875883">
      <w:pPr>
        <w:jc w:val="both"/>
        <w:rPr>
          <w:rFonts w:ascii="Poppins" w:hAnsi="Poppins" w:cs="Poppins"/>
          <w:i/>
          <w:iCs/>
        </w:rPr>
      </w:pPr>
      <w:r w:rsidRPr="00676958">
        <w:rPr>
          <w:rFonts w:ascii="Poppins" w:hAnsi="Poppins" w:cs="Poppins"/>
          <w:i/>
          <w:iCs/>
        </w:rPr>
        <w:lastRenderedPageBreak/>
        <w:t xml:space="preserve">Grace à des outils personnalisés, le participant sera en mesure de réussir son approche et sa première impression </w:t>
      </w:r>
      <w:r>
        <w:rPr>
          <w:rFonts w:ascii="Poppins" w:hAnsi="Poppins" w:cs="Poppins"/>
          <w:i/>
          <w:iCs/>
        </w:rPr>
        <w:t>face</w:t>
      </w:r>
      <w:r w:rsidRPr="00676958">
        <w:rPr>
          <w:rFonts w:ascii="Poppins" w:hAnsi="Poppins" w:cs="Poppins"/>
          <w:i/>
          <w:iCs/>
        </w:rPr>
        <w:t xml:space="preserve"> </w:t>
      </w:r>
      <w:r>
        <w:rPr>
          <w:rFonts w:ascii="Poppins" w:hAnsi="Poppins" w:cs="Poppins"/>
          <w:i/>
          <w:iCs/>
        </w:rPr>
        <w:t>a</w:t>
      </w:r>
      <w:r w:rsidRPr="00676958">
        <w:rPr>
          <w:rFonts w:ascii="Poppins" w:hAnsi="Poppins" w:cs="Poppins"/>
          <w:i/>
          <w:iCs/>
        </w:rPr>
        <w:t>u candidat pour évaluer ensuite sa motivation et ses compétences</w:t>
      </w:r>
      <w:r>
        <w:rPr>
          <w:rFonts w:ascii="Poppins" w:hAnsi="Poppins" w:cs="Poppins"/>
          <w:i/>
          <w:iCs/>
        </w:rPr>
        <w:t xml:space="preserve"> au regard du</w:t>
      </w:r>
      <w:r w:rsidRPr="00676958">
        <w:rPr>
          <w:rFonts w:ascii="Poppins" w:hAnsi="Poppins" w:cs="Poppins"/>
          <w:i/>
          <w:iCs/>
        </w:rPr>
        <w:t xml:space="preserve"> poste visé.</w:t>
      </w:r>
    </w:p>
    <w:p w14:paraId="7DE56009" w14:textId="77777777" w:rsidR="00875883" w:rsidRPr="00C867CD" w:rsidRDefault="00875883" w:rsidP="00875883">
      <w:pPr>
        <w:numPr>
          <w:ilvl w:val="0"/>
          <w:numId w:val="24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La construction d’u</w:t>
      </w:r>
      <w:r w:rsidRPr="00C867CD">
        <w:rPr>
          <w:rFonts w:ascii="Poppins" w:hAnsi="Poppins" w:cs="Poppins"/>
          <w:b/>
          <w:bCs/>
        </w:rPr>
        <w:t xml:space="preserve">ne stratégie de </w:t>
      </w:r>
      <w:proofErr w:type="spellStart"/>
      <w:r w:rsidRPr="00C867CD">
        <w:rPr>
          <w:rFonts w:ascii="Poppins" w:hAnsi="Poppins" w:cs="Poppins"/>
          <w:b/>
          <w:bCs/>
        </w:rPr>
        <w:t>sourcing</w:t>
      </w:r>
      <w:proofErr w:type="spellEnd"/>
    </w:p>
    <w:p w14:paraId="63A22FF4" w14:textId="77777777" w:rsidR="00875883" w:rsidRPr="00C867CD" w:rsidRDefault="00875883" w:rsidP="00875883">
      <w:pPr>
        <w:numPr>
          <w:ilvl w:val="1"/>
          <w:numId w:val="24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Connaitre les étapes et les outils pour définir sa stratégie de recherche</w:t>
      </w:r>
    </w:p>
    <w:p w14:paraId="6016990D" w14:textId="77777777" w:rsidR="00875883" w:rsidRPr="00C867CD" w:rsidRDefault="00875883" w:rsidP="00875883">
      <w:pPr>
        <w:numPr>
          <w:ilvl w:val="0"/>
          <w:numId w:val="24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L’art de chasser </w:t>
      </w:r>
    </w:p>
    <w:p w14:paraId="5DFA79C3" w14:textId="77777777" w:rsidR="00875883" w:rsidRPr="00C867CD" w:rsidRDefault="00875883" w:rsidP="00875883">
      <w:pPr>
        <w:numPr>
          <w:ilvl w:val="1"/>
          <w:numId w:val="24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S’approprier l</w:t>
      </w:r>
      <w:r w:rsidRPr="00C867CD">
        <w:rPr>
          <w:rFonts w:ascii="Poppins" w:hAnsi="Poppins" w:cs="Poppins"/>
        </w:rPr>
        <w:t>es opérateurs booléens et cartographie</w:t>
      </w:r>
      <w:r>
        <w:rPr>
          <w:rFonts w:ascii="Poppins" w:hAnsi="Poppins" w:cs="Poppins"/>
        </w:rPr>
        <w:t>r son</w:t>
      </w:r>
      <w:r w:rsidRPr="00C867CD">
        <w:rPr>
          <w:rFonts w:ascii="Poppins" w:hAnsi="Poppins" w:cs="Poppins"/>
        </w:rPr>
        <w:t xml:space="preserve"> marché</w:t>
      </w:r>
    </w:p>
    <w:p w14:paraId="6D1E1936" w14:textId="77777777" w:rsidR="00875883" w:rsidRPr="00C867CD" w:rsidRDefault="00875883" w:rsidP="00875883">
      <w:pPr>
        <w:numPr>
          <w:ilvl w:val="0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L’exercice de </w:t>
      </w:r>
      <w:r w:rsidRPr="00C867CD">
        <w:rPr>
          <w:rFonts w:ascii="Poppins" w:hAnsi="Poppins" w:cs="Poppins"/>
          <w:b/>
          <w:bCs/>
        </w:rPr>
        <w:t>convaincre le candidat</w:t>
      </w:r>
    </w:p>
    <w:p w14:paraId="36BA119F" w14:textId="77777777" w:rsidR="00875883" w:rsidRPr="00C867CD" w:rsidRDefault="00875883" w:rsidP="00875883">
      <w:pPr>
        <w:numPr>
          <w:ilvl w:val="1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C867CD">
        <w:rPr>
          <w:rFonts w:ascii="Poppins" w:hAnsi="Poppins" w:cs="Poppins"/>
        </w:rPr>
        <w:t>Appren</w:t>
      </w:r>
      <w:r>
        <w:rPr>
          <w:rFonts w:ascii="Poppins" w:hAnsi="Poppins" w:cs="Poppins"/>
        </w:rPr>
        <w:t>dre</w:t>
      </w:r>
      <w:r w:rsidRPr="00C867CD">
        <w:rPr>
          <w:rFonts w:ascii="Poppins" w:hAnsi="Poppins" w:cs="Poppins"/>
        </w:rPr>
        <w:t xml:space="preserve"> à présenter </w:t>
      </w:r>
      <w:r>
        <w:rPr>
          <w:rFonts w:ascii="Poppins" w:hAnsi="Poppins" w:cs="Poppins"/>
        </w:rPr>
        <w:t>son</w:t>
      </w:r>
      <w:r w:rsidRPr="00C867CD">
        <w:rPr>
          <w:rFonts w:ascii="Poppins" w:hAnsi="Poppins" w:cs="Poppins"/>
        </w:rPr>
        <w:t xml:space="preserve"> entreprise de manière percutante et à rédiger des messages d'approche qui suscitent l'intérêt</w:t>
      </w:r>
    </w:p>
    <w:p w14:paraId="1B42D4E9" w14:textId="77777777" w:rsidR="00875883" w:rsidRPr="00397538" w:rsidRDefault="00875883" w:rsidP="00875883">
      <w:pPr>
        <w:numPr>
          <w:ilvl w:val="0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 xml:space="preserve">La </w:t>
      </w:r>
      <w:r w:rsidRPr="00397538">
        <w:rPr>
          <w:rFonts w:ascii="Poppins" w:hAnsi="Poppins" w:cs="Poppins"/>
          <w:b/>
          <w:bCs/>
        </w:rPr>
        <w:t>première impression</w:t>
      </w:r>
      <w:r>
        <w:rPr>
          <w:rFonts w:ascii="Poppins" w:hAnsi="Poppins" w:cs="Poppins"/>
          <w:b/>
          <w:bCs/>
        </w:rPr>
        <w:t xml:space="preserve"> doit être la bonne</w:t>
      </w:r>
    </w:p>
    <w:p w14:paraId="6DEEA172" w14:textId="77777777" w:rsidR="00875883" w:rsidRDefault="00875883" w:rsidP="00875883">
      <w:pPr>
        <w:numPr>
          <w:ilvl w:val="1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Recueillir les informations critiques et déceler la motivation </w:t>
      </w:r>
      <w:r w:rsidRPr="00C867CD">
        <w:rPr>
          <w:rFonts w:ascii="Poppins" w:hAnsi="Poppins" w:cs="Poppins"/>
        </w:rPr>
        <w:t>dès le premier échange</w:t>
      </w:r>
    </w:p>
    <w:p w14:paraId="76B47218" w14:textId="77777777" w:rsidR="00875883" w:rsidRPr="007C60C7" w:rsidRDefault="00875883" w:rsidP="00875883">
      <w:pPr>
        <w:numPr>
          <w:ilvl w:val="0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  <w:b/>
          <w:bCs/>
        </w:rPr>
      </w:pPr>
      <w:r w:rsidRPr="007C60C7">
        <w:rPr>
          <w:rFonts w:ascii="Poppins" w:hAnsi="Poppins" w:cs="Poppins"/>
          <w:b/>
          <w:bCs/>
        </w:rPr>
        <w:t>L’évaluation du candidat au fil de</w:t>
      </w:r>
      <w:r>
        <w:rPr>
          <w:rFonts w:ascii="Poppins" w:hAnsi="Poppins" w:cs="Poppins"/>
          <w:b/>
          <w:bCs/>
        </w:rPr>
        <w:t>s échanges</w:t>
      </w:r>
    </w:p>
    <w:p w14:paraId="038A0147" w14:textId="77777777" w:rsidR="00875883" w:rsidRDefault="00875883" w:rsidP="00875883">
      <w:pPr>
        <w:numPr>
          <w:ilvl w:val="1"/>
          <w:numId w:val="25"/>
        </w:numPr>
        <w:spacing w:after="120" w:line="240" w:lineRule="auto"/>
        <w:ind w:hanging="357"/>
        <w:jc w:val="both"/>
        <w:rPr>
          <w:rFonts w:ascii="Poppins" w:hAnsi="Poppins" w:cs="Poppins"/>
        </w:rPr>
      </w:pPr>
      <w:r w:rsidRPr="00FC40C1">
        <w:rPr>
          <w:rFonts w:ascii="Poppins" w:hAnsi="Poppins" w:cs="Poppins"/>
        </w:rPr>
        <w:t>Développe</w:t>
      </w:r>
      <w:r>
        <w:rPr>
          <w:rFonts w:ascii="Poppins" w:hAnsi="Poppins" w:cs="Poppins"/>
        </w:rPr>
        <w:t>r</w:t>
      </w:r>
      <w:r w:rsidRPr="00FC40C1">
        <w:rPr>
          <w:rFonts w:ascii="Poppins" w:hAnsi="Poppins" w:cs="Poppins"/>
        </w:rPr>
        <w:t xml:space="preserve"> des méthodes pour mener l’entretien et l’analyse critique des compétences</w:t>
      </w:r>
      <w:r>
        <w:rPr>
          <w:rFonts w:ascii="Poppins" w:hAnsi="Poppins" w:cs="Poppins"/>
        </w:rPr>
        <w:t xml:space="preserve"> techniques et humaines</w:t>
      </w:r>
    </w:p>
    <w:p w14:paraId="605FAC53" w14:textId="77777777" w:rsidR="00875883" w:rsidRPr="004E08DD" w:rsidRDefault="00875883" w:rsidP="00875883">
      <w:pPr>
        <w:spacing w:after="0" w:line="240" w:lineRule="auto"/>
        <w:ind w:left="1440"/>
        <w:rPr>
          <w:rFonts w:ascii="Poppins" w:hAnsi="Poppins" w:cs="Poppi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E60" w:rsidRPr="009C0E60" w14:paraId="70277374" w14:textId="77777777" w:rsidTr="0011706E">
        <w:tc>
          <w:tcPr>
            <w:tcW w:w="5228" w:type="dxa"/>
          </w:tcPr>
          <w:p w14:paraId="5162DA72" w14:textId="77777777" w:rsidR="00875883" w:rsidRPr="009C0E60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9C0E60">
              <w:rPr>
                <w:rFonts w:ascii="Poppins" w:hAnsi="Poppins" w:cs="Poppins"/>
                <w:b/>
                <w:bCs/>
              </w:rPr>
              <w:t>Atelier</w:t>
            </w:r>
          </w:p>
        </w:tc>
        <w:tc>
          <w:tcPr>
            <w:tcW w:w="5228" w:type="dxa"/>
          </w:tcPr>
          <w:p w14:paraId="58632FA3" w14:textId="77777777" w:rsidR="00875883" w:rsidRPr="009C0E60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</w:rPr>
            </w:pPr>
            <w:r w:rsidRPr="009C0E60">
              <w:rPr>
                <w:rFonts w:ascii="Poppins" w:hAnsi="Poppins" w:cs="Poppins"/>
                <w:b/>
                <w:bCs/>
              </w:rPr>
              <w:t>Boite à outils</w:t>
            </w:r>
          </w:p>
        </w:tc>
      </w:tr>
      <w:tr w:rsidR="00875883" w14:paraId="53B4121B" w14:textId="77777777" w:rsidTr="0011706E">
        <w:tc>
          <w:tcPr>
            <w:tcW w:w="5228" w:type="dxa"/>
          </w:tcPr>
          <w:p w14:paraId="348510EB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eastAsia="Poppins" w:hAnsi="Poppins" w:cs="Poppins"/>
              </w:rPr>
              <w:t xml:space="preserve">Construire sa stratégie de </w:t>
            </w:r>
            <w:proofErr w:type="spellStart"/>
            <w:r>
              <w:rPr>
                <w:rFonts w:ascii="Poppins" w:eastAsia="Poppins" w:hAnsi="Poppins" w:cs="Poppins"/>
              </w:rPr>
              <w:t>sourcing</w:t>
            </w:r>
            <w:proofErr w:type="spellEnd"/>
          </w:p>
        </w:tc>
        <w:tc>
          <w:tcPr>
            <w:tcW w:w="5228" w:type="dxa"/>
          </w:tcPr>
          <w:p w14:paraId="6FE6D0E0" w14:textId="77777777" w:rsidR="00875883" w:rsidRDefault="00875883" w:rsidP="0011706E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Radar d’évaluation</w:t>
            </w:r>
          </w:p>
          <w:p w14:paraId="04E8027C" w14:textId="77777777" w:rsidR="00875883" w:rsidRPr="00BB5050" w:rsidRDefault="00875883" w:rsidP="0011706E">
            <w:pPr>
              <w:jc w:val="both"/>
              <w:rPr>
                <w:rFonts w:ascii="Poppins" w:eastAsia="Poppins" w:hAnsi="Poppins" w:cs="Poppins"/>
                <w:color w:val="000000" w:themeColor="text1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 xml:space="preserve">Fiche pratique des étapes et outils de </w:t>
            </w:r>
            <w:proofErr w:type="spellStart"/>
            <w:r>
              <w:rPr>
                <w:rFonts w:ascii="Poppins" w:eastAsia="Poppins" w:hAnsi="Poppins" w:cs="Poppins"/>
                <w:color w:val="000000" w:themeColor="text1"/>
              </w:rPr>
              <w:t>sourcing</w:t>
            </w:r>
            <w:proofErr w:type="spellEnd"/>
          </w:p>
        </w:tc>
      </w:tr>
      <w:tr w:rsidR="00875883" w14:paraId="251D2265" w14:textId="77777777" w:rsidTr="0011706E">
        <w:tc>
          <w:tcPr>
            <w:tcW w:w="5228" w:type="dxa"/>
          </w:tcPr>
          <w:p w14:paraId="3E278574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>
              <w:rPr>
                <w:rFonts w:ascii="Poppins" w:hAnsi="Poppins" w:cs="Poppins"/>
              </w:rPr>
              <w:t xml:space="preserve">S’approprier </w:t>
            </w:r>
            <w:r w:rsidRPr="008D32D7">
              <w:rPr>
                <w:rFonts w:ascii="Poppins" w:hAnsi="Poppins" w:cs="Poppins"/>
              </w:rPr>
              <w:t>les opérateurs booléens</w:t>
            </w:r>
          </w:p>
        </w:tc>
        <w:tc>
          <w:tcPr>
            <w:tcW w:w="5228" w:type="dxa"/>
          </w:tcPr>
          <w:p w14:paraId="0D377F59" w14:textId="77777777" w:rsidR="00875883" w:rsidRPr="008E25B3" w:rsidRDefault="00875883" w:rsidP="0011706E">
            <w:pPr>
              <w:jc w:val="both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color w:val="000000" w:themeColor="text1"/>
              </w:rPr>
              <w:t>Méthodologie</w:t>
            </w:r>
            <w:r w:rsidRPr="54FBD937">
              <w:rPr>
                <w:rFonts w:ascii="Poppins" w:eastAsia="Poppins" w:hAnsi="Poppins" w:cs="Poppins"/>
                <w:color w:val="000000" w:themeColor="text1"/>
              </w:rPr>
              <w:t xml:space="preserve"> pour construire et organiser ses mots clés</w:t>
            </w:r>
          </w:p>
        </w:tc>
      </w:tr>
      <w:tr w:rsidR="00875883" w14:paraId="32EE4776" w14:textId="77777777" w:rsidTr="0011706E">
        <w:tc>
          <w:tcPr>
            <w:tcW w:w="5228" w:type="dxa"/>
          </w:tcPr>
          <w:p w14:paraId="69BD44D8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</w:t>
            </w:r>
            <w:r w:rsidRPr="008D32D7">
              <w:rPr>
                <w:rFonts w:ascii="Poppins" w:hAnsi="Poppins" w:cs="Poppins"/>
              </w:rPr>
              <w:t>onstruire un argumentaire</w:t>
            </w:r>
            <w:r>
              <w:rPr>
                <w:rFonts w:ascii="Poppins" w:hAnsi="Poppins" w:cs="Poppins"/>
              </w:rPr>
              <w:t xml:space="preserve"> et simuler un premier échange</w:t>
            </w:r>
          </w:p>
        </w:tc>
        <w:tc>
          <w:tcPr>
            <w:tcW w:w="5228" w:type="dxa"/>
          </w:tcPr>
          <w:p w14:paraId="1D070F9A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r w:rsidRPr="614AFC27">
              <w:rPr>
                <w:rFonts w:ascii="Poppins" w:eastAsia="Poppins" w:hAnsi="Poppins" w:cs="Poppins"/>
              </w:rPr>
              <w:t>Technique de pitch, modèle de message d’approche et objets de mail</w:t>
            </w:r>
          </w:p>
        </w:tc>
      </w:tr>
      <w:tr w:rsidR="00875883" w14:paraId="675B4310" w14:textId="77777777" w:rsidTr="0011706E">
        <w:tc>
          <w:tcPr>
            <w:tcW w:w="5228" w:type="dxa"/>
          </w:tcPr>
          <w:p w14:paraId="7A383C66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Mener </w:t>
            </w:r>
            <w:r>
              <w:rPr>
                <w:rFonts w:ascii="Poppins" w:eastAsia="Poppins" w:hAnsi="Poppins" w:cs="Poppins"/>
              </w:rPr>
              <w:t>un entretien et en faire une analyse critique</w:t>
            </w:r>
          </w:p>
        </w:tc>
        <w:tc>
          <w:tcPr>
            <w:tcW w:w="5228" w:type="dxa"/>
          </w:tcPr>
          <w:p w14:paraId="5A7220A5" w14:textId="77777777" w:rsidR="00875883" w:rsidRDefault="00875883" w:rsidP="0011706E">
            <w:pPr>
              <w:autoSpaceDE w:val="0"/>
              <w:autoSpaceDN w:val="0"/>
              <w:spacing w:before="12"/>
              <w:jc w:val="both"/>
              <w:rPr>
                <w:rFonts w:ascii="Poppins" w:hAnsi="Poppins" w:cs="Poppins"/>
                <w:b/>
                <w:bCs/>
                <w:i/>
                <w:iCs/>
                <w:color w:val="4472C4" w:themeColor="accent1"/>
                <w:u w:val="single"/>
              </w:rPr>
            </w:pPr>
            <w:proofErr w:type="spellStart"/>
            <w:r w:rsidRPr="007D378E">
              <w:rPr>
                <w:rFonts w:ascii="Poppins" w:hAnsi="Poppins" w:cs="Poppins"/>
              </w:rPr>
              <w:t>Scorecard</w:t>
            </w:r>
            <w:proofErr w:type="spellEnd"/>
            <w:r w:rsidRPr="007D378E">
              <w:rPr>
                <w:rFonts w:ascii="Poppins" w:hAnsi="Poppins" w:cs="Poppins"/>
              </w:rPr>
              <w:t xml:space="preserve"> </w:t>
            </w:r>
            <w:r>
              <w:rPr>
                <w:rFonts w:ascii="Poppins" w:hAnsi="Poppins" w:cs="Poppins"/>
              </w:rPr>
              <w:t xml:space="preserve">(grille de compétences) </w:t>
            </w:r>
            <w:r>
              <w:rPr>
                <w:rFonts w:ascii="Poppins" w:eastAsia="Poppins" w:hAnsi="Poppins" w:cs="Poppins"/>
              </w:rPr>
              <w:t>et technique d’</w:t>
            </w:r>
            <w:proofErr w:type="spellStart"/>
            <w:r>
              <w:rPr>
                <w:rFonts w:ascii="Poppins" w:eastAsia="Poppins" w:hAnsi="Poppins" w:cs="Poppins"/>
              </w:rPr>
              <w:t>assessment</w:t>
            </w:r>
            <w:proofErr w:type="spellEnd"/>
          </w:p>
        </w:tc>
      </w:tr>
    </w:tbl>
    <w:p w14:paraId="3328B6F2" w14:textId="77777777" w:rsidR="00875883" w:rsidRPr="008F6299" w:rsidRDefault="00875883" w:rsidP="00875883">
      <w:pPr>
        <w:spacing w:after="0" w:line="240" w:lineRule="auto"/>
        <w:rPr>
          <w:rFonts w:ascii="Poppins" w:hAnsi="Poppins" w:cs="Poppins"/>
        </w:rPr>
      </w:pPr>
    </w:p>
    <w:p w14:paraId="2D046C73" w14:textId="77777777" w:rsidR="00E706E7" w:rsidRDefault="00E706E7" w:rsidP="00E706E7">
      <w:pPr>
        <w:spacing w:after="0" w:line="240" w:lineRule="auto"/>
        <w:rPr>
          <w:rFonts w:ascii="Poppins" w:eastAsia="Times New Roman" w:hAnsi="Poppins" w:cs="Poppins"/>
          <w:color w:val="000000"/>
          <w:lang w:eastAsia="fr-FR"/>
        </w:rPr>
      </w:pPr>
    </w:p>
    <w:sectPr w:rsidR="00E706E7" w:rsidSect="00662ED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EAC5" w14:textId="77777777" w:rsidR="008006BE" w:rsidRDefault="008006BE" w:rsidP="00E62400">
      <w:pPr>
        <w:spacing w:after="0" w:line="240" w:lineRule="auto"/>
      </w:pPr>
      <w:r>
        <w:separator/>
      </w:r>
    </w:p>
  </w:endnote>
  <w:endnote w:type="continuationSeparator" w:id="0">
    <w:p w14:paraId="398B4E69" w14:textId="77777777" w:rsidR="008006BE" w:rsidRDefault="008006BE" w:rsidP="00E62400">
      <w:pPr>
        <w:spacing w:after="0" w:line="240" w:lineRule="auto"/>
      </w:pPr>
      <w:r>
        <w:continuationSeparator/>
      </w:r>
    </w:p>
  </w:endnote>
  <w:endnote w:type="continuationNotice" w:id="1">
    <w:p w14:paraId="316B7D92" w14:textId="77777777" w:rsidR="00AD7ADD" w:rsidRDefault="00AD7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1596" w14:textId="02F700B1" w:rsidR="00E62400" w:rsidRDefault="00EC5CF9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Times New Roman" w:hAnsi="Times New Roman" w:cs="Times New Roman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4E8D4" wp14:editId="46B11298">
              <wp:simplePos x="0" y="0"/>
              <wp:positionH relativeFrom="column">
                <wp:posOffset>952500</wp:posOffset>
              </wp:positionH>
              <wp:positionV relativeFrom="paragraph">
                <wp:posOffset>127000</wp:posOffset>
              </wp:positionV>
              <wp:extent cx="4718050" cy="362585"/>
              <wp:effectExtent l="0" t="0" r="6350" b="0"/>
              <wp:wrapNone/>
              <wp:docPr id="38" name="Zone de text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0" cy="362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4BBEB" w14:textId="77777777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SASU au capital de 10000 € - COFABRIK RH 165 rue Louis Barran | 38340 Saint-Jean-De-Moirans</w:t>
                          </w:r>
                        </w:p>
                        <w:p w14:paraId="319A1B56" w14:textId="444D027B" w:rsidR="00E62400" w:rsidRDefault="00E62400" w:rsidP="00E62400">
                          <w:pPr>
                            <w:pStyle w:val="Pieddepage"/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Siret : 818 478 075 00026 – RCS Grenoble – NAF : 7022Z - TVA intracommunautaire FR02 818478075</w:t>
                          </w:r>
                        </w:p>
                        <w:p w14:paraId="00177A8D" w14:textId="77777777" w:rsidR="00E62400" w:rsidRDefault="00E62400" w:rsidP="00E6240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4E8D4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27" type="#_x0000_t202" style="position:absolute;margin-left:75pt;margin-top:10pt;width:371.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" fillcolor="white [3201]" stroked="f" strokeweight=".5pt">
              <v:textbox>
                <w:txbxContent>
                  <w:p w14:paraId="75B4BBEB" w14:textId="77777777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SASU au capital de 10000 € - COFABRIK RH 165 rue Louis Barran | 38340 Saint-Jean-De-Moirans</w:t>
                    </w:r>
                  </w:p>
                  <w:p w14:paraId="319A1B56" w14:textId="444D027B" w:rsidR="00E62400" w:rsidRDefault="00E62400" w:rsidP="00E62400">
                    <w:pPr>
                      <w:pStyle w:val="Pieddepage"/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Siret : 818 478 075 00026 – RCS Grenoble – NAF : 7022Z - TVA intracommunautaire FR02 818478075</w:t>
                    </w:r>
                  </w:p>
                  <w:p w14:paraId="00177A8D" w14:textId="77777777" w:rsidR="00E62400" w:rsidRDefault="00E62400" w:rsidP="00E624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62400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6E35E3E2" wp14:editId="2D822781">
          <wp:simplePos x="0" y="0"/>
          <wp:positionH relativeFrom="margin">
            <wp:posOffset>2799080</wp:posOffset>
          </wp:positionH>
          <wp:positionV relativeFrom="paragraph">
            <wp:posOffset>-387985</wp:posOffset>
          </wp:positionV>
          <wp:extent cx="1159510" cy="675640"/>
          <wp:effectExtent l="0" t="0" r="2540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AD2E" w14:textId="2D734A85" w:rsidR="00E62400" w:rsidRPr="00E62400" w:rsidRDefault="00E62400">
    <w:pPr>
      <w:pStyle w:val="Pieddepage"/>
      <w:rPr>
        <w:rFonts w:ascii="Poppins" w:hAnsi="Poppins" w:cs="Poppins"/>
        <w:sz w:val="16"/>
        <w:szCs w:val="16"/>
      </w:rPr>
    </w:pPr>
    <w:r w:rsidRPr="00E62400">
      <w:rPr>
        <w:rFonts w:ascii="Poppins" w:hAnsi="Poppins" w:cs="Poppins"/>
        <w:sz w:val="16"/>
        <w:szCs w:val="16"/>
      </w:rPr>
      <w:t>FP-</w:t>
    </w:r>
    <w:r w:rsidR="00E63A60">
      <w:rPr>
        <w:rFonts w:ascii="Poppins" w:hAnsi="Poppins" w:cs="Poppins"/>
        <w:sz w:val="16"/>
        <w:szCs w:val="16"/>
      </w:rPr>
      <w:t>F</w:t>
    </w:r>
    <w:r w:rsidR="009C0E60">
      <w:rPr>
        <w:rFonts w:ascii="Poppins" w:hAnsi="Poppins" w:cs="Poppins"/>
        <w:sz w:val="16"/>
        <w:szCs w:val="16"/>
      </w:rPr>
      <w:t>DR</w:t>
    </w:r>
    <w:r>
      <w:rPr>
        <w:rFonts w:ascii="Poppins" w:hAnsi="Poppins" w:cs="Poppins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E62400">
      <w:rPr>
        <w:rFonts w:ascii="Poppins" w:hAnsi="Poppins" w:cs="Poppins"/>
        <w:sz w:val="16"/>
        <w:szCs w:val="16"/>
      </w:rPr>
      <w:t xml:space="preserve"> </w:t>
    </w:r>
    <w:r w:rsidR="00EC5CF9">
      <w:rPr>
        <w:rFonts w:ascii="Poppins" w:hAnsi="Poppins" w:cs="Poppins"/>
        <w:sz w:val="16"/>
        <w:szCs w:val="16"/>
      </w:rPr>
      <w:t xml:space="preserve">  </w:t>
    </w:r>
    <w:r w:rsidRPr="00E62400">
      <w:rPr>
        <w:rFonts w:ascii="Poppins" w:hAnsi="Poppins" w:cs="Poppins"/>
        <w:sz w:val="16"/>
        <w:szCs w:val="16"/>
      </w:rPr>
      <w:t>01/0</w:t>
    </w:r>
    <w:r w:rsidR="0046480F">
      <w:rPr>
        <w:rFonts w:ascii="Poppins" w:hAnsi="Poppins" w:cs="Poppins"/>
        <w:sz w:val="16"/>
        <w:szCs w:val="16"/>
      </w:rPr>
      <w:t>1/2025-V0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02CD" w14:textId="77777777" w:rsidR="008006BE" w:rsidRDefault="008006BE" w:rsidP="00E62400">
      <w:pPr>
        <w:spacing w:after="0" w:line="240" w:lineRule="auto"/>
      </w:pPr>
      <w:r>
        <w:separator/>
      </w:r>
    </w:p>
  </w:footnote>
  <w:footnote w:type="continuationSeparator" w:id="0">
    <w:p w14:paraId="70DEB565" w14:textId="77777777" w:rsidR="008006BE" w:rsidRDefault="008006BE" w:rsidP="00E62400">
      <w:pPr>
        <w:spacing w:after="0" w:line="240" w:lineRule="auto"/>
      </w:pPr>
      <w:r>
        <w:continuationSeparator/>
      </w:r>
    </w:p>
  </w:footnote>
  <w:footnote w:type="continuationNotice" w:id="1">
    <w:p w14:paraId="0F88C136" w14:textId="77777777" w:rsidR="00AD7ADD" w:rsidRDefault="00AD7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736858"/>
      <w:docPartObj>
        <w:docPartGallery w:val="Page Numbers (Margins)"/>
        <w:docPartUnique/>
      </w:docPartObj>
    </w:sdtPr>
    <w:sdtContent>
      <w:p w14:paraId="711853AE" w14:textId="428DC750" w:rsidR="000F6CBF" w:rsidRDefault="006A0CDE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9" behindDoc="0" locked="0" layoutInCell="0" allowOverlap="1" wp14:anchorId="72D5243D" wp14:editId="397059ED">
                  <wp:simplePos x="0" y="0"/>
                  <wp:positionH relativeFrom="rightMargin">
                    <wp:posOffset>95250</wp:posOffset>
                  </wp:positionH>
                  <wp:positionV relativeFrom="margin">
                    <wp:posOffset>920750</wp:posOffset>
                  </wp:positionV>
                  <wp:extent cx="581025" cy="409575"/>
                  <wp:effectExtent l="9525" t="0" r="0" b="0"/>
                  <wp:wrapNone/>
                  <wp:docPr id="1849766422" name="Flèche : droit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C3EF4" w14:textId="77777777" w:rsidR="006A0CDE" w:rsidRDefault="006A0CDE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1D680E27" w14:textId="77777777" w:rsidR="006A0CDE" w:rsidRDefault="006A0CD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D5243D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5" o:spid="_x0000_s1026" type="#_x0000_t13" style="position:absolute;margin-left:7.5pt;margin-top:72.5pt;width:45.75pt;height:32.25pt;rotation:180;z-index:25166028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" o:allowincell="f" adj="13609,5370" fillcolor="#c0504d" stroked="f" strokecolor="#5c83b4">
                  <v:textbox inset=",0,,0">
                    <w:txbxContent>
                      <w:p w14:paraId="75DC3EF4" w14:textId="77777777" w:rsidR="006A0CDE" w:rsidRDefault="006A0CDE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1D680E27" w14:textId="77777777" w:rsidR="006A0CDE" w:rsidRDefault="006A0CDE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D6E"/>
    <w:multiLevelType w:val="hybridMultilevel"/>
    <w:tmpl w:val="951247C8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5FE3"/>
    <w:multiLevelType w:val="hybridMultilevel"/>
    <w:tmpl w:val="9356C582"/>
    <w:lvl w:ilvl="0" w:tplc="B7C4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40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88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25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89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4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F575F"/>
    <w:multiLevelType w:val="hybridMultilevel"/>
    <w:tmpl w:val="FFFFFFFF"/>
    <w:lvl w:ilvl="0" w:tplc="B1766C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0A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0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7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8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4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50B1"/>
    <w:multiLevelType w:val="hybridMultilevel"/>
    <w:tmpl w:val="0A98B154"/>
    <w:lvl w:ilvl="0" w:tplc="8E560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AE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4A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06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0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E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2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61F2"/>
    <w:multiLevelType w:val="multilevel"/>
    <w:tmpl w:val="A4A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56B6F"/>
    <w:multiLevelType w:val="hybridMultilevel"/>
    <w:tmpl w:val="AE5EBD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58212"/>
    <w:multiLevelType w:val="hybridMultilevel"/>
    <w:tmpl w:val="545C9E52"/>
    <w:lvl w:ilvl="0" w:tplc="38BE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6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8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6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1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8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E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A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C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47D87"/>
    <w:multiLevelType w:val="multilevel"/>
    <w:tmpl w:val="D456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00CC2"/>
    <w:multiLevelType w:val="hybridMultilevel"/>
    <w:tmpl w:val="1F94C078"/>
    <w:lvl w:ilvl="0" w:tplc="2C7E2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67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8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0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84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7927BD"/>
    <w:multiLevelType w:val="hybridMultilevel"/>
    <w:tmpl w:val="79A4E35E"/>
    <w:lvl w:ilvl="0" w:tplc="14B4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AD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6B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8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2F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C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0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141776"/>
    <w:multiLevelType w:val="hybridMultilevel"/>
    <w:tmpl w:val="88802D64"/>
    <w:lvl w:ilvl="0" w:tplc="CCCA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A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8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E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2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C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345772"/>
    <w:multiLevelType w:val="multilevel"/>
    <w:tmpl w:val="E3B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B3FF0"/>
    <w:multiLevelType w:val="multilevel"/>
    <w:tmpl w:val="39A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556E6"/>
    <w:multiLevelType w:val="hybridMultilevel"/>
    <w:tmpl w:val="E8604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4E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E7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1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F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25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D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E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B63"/>
    <w:multiLevelType w:val="multilevel"/>
    <w:tmpl w:val="535A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335DD"/>
    <w:multiLevelType w:val="hybridMultilevel"/>
    <w:tmpl w:val="48C87CEE"/>
    <w:lvl w:ilvl="0" w:tplc="34B8E8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88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A3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3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6C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63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8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13FEB"/>
    <w:multiLevelType w:val="hybridMultilevel"/>
    <w:tmpl w:val="D2EC281E"/>
    <w:lvl w:ilvl="0" w:tplc="5868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E9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4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3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5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A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FE056C"/>
    <w:multiLevelType w:val="hybridMultilevel"/>
    <w:tmpl w:val="5720C5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89BA"/>
    <w:multiLevelType w:val="hybridMultilevel"/>
    <w:tmpl w:val="06229390"/>
    <w:lvl w:ilvl="0" w:tplc="9FAAD3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36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08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4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D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0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2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F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4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737DD"/>
    <w:multiLevelType w:val="multilevel"/>
    <w:tmpl w:val="B5C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C0C99"/>
    <w:multiLevelType w:val="hybridMultilevel"/>
    <w:tmpl w:val="E8B897CE"/>
    <w:lvl w:ilvl="0" w:tplc="4DAE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4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3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F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AB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5384A0"/>
    <w:multiLevelType w:val="hybridMultilevel"/>
    <w:tmpl w:val="C87E24FA"/>
    <w:lvl w:ilvl="0" w:tplc="00703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2E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4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C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9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B8CD"/>
    <w:multiLevelType w:val="hybridMultilevel"/>
    <w:tmpl w:val="5406D206"/>
    <w:lvl w:ilvl="0" w:tplc="E796E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4A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CF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29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2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D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0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63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6074A"/>
    <w:multiLevelType w:val="multilevel"/>
    <w:tmpl w:val="8726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1275D"/>
    <w:multiLevelType w:val="multilevel"/>
    <w:tmpl w:val="BCD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815090">
    <w:abstractNumId w:val="3"/>
  </w:num>
  <w:num w:numId="2" w16cid:durableId="1603952041">
    <w:abstractNumId w:val="6"/>
  </w:num>
  <w:num w:numId="3" w16cid:durableId="1423913835">
    <w:abstractNumId w:val="21"/>
  </w:num>
  <w:num w:numId="4" w16cid:durableId="1012538364">
    <w:abstractNumId w:val="13"/>
  </w:num>
  <w:num w:numId="5" w16cid:durableId="1451317450">
    <w:abstractNumId w:val="7"/>
  </w:num>
  <w:num w:numId="6" w16cid:durableId="88351210">
    <w:abstractNumId w:val="16"/>
  </w:num>
  <w:num w:numId="7" w16cid:durableId="1904483926">
    <w:abstractNumId w:val="0"/>
  </w:num>
  <w:num w:numId="8" w16cid:durableId="1522746731">
    <w:abstractNumId w:val="17"/>
  </w:num>
  <w:num w:numId="9" w16cid:durableId="1596286293">
    <w:abstractNumId w:val="20"/>
  </w:num>
  <w:num w:numId="10" w16cid:durableId="1072849704">
    <w:abstractNumId w:val="10"/>
  </w:num>
  <w:num w:numId="11" w16cid:durableId="970940514">
    <w:abstractNumId w:val="1"/>
  </w:num>
  <w:num w:numId="12" w16cid:durableId="1222862812">
    <w:abstractNumId w:val="9"/>
  </w:num>
  <w:num w:numId="13" w16cid:durableId="821191973">
    <w:abstractNumId w:val="8"/>
  </w:num>
  <w:num w:numId="14" w16cid:durableId="1082801907">
    <w:abstractNumId w:val="5"/>
  </w:num>
  <w:num w:numId="15" w16cid:durableId="1673332301">
    <w:abstractNumId w:val="11"/>
  </w:num>
  <w:num w:numId="16" w16cid:durableId="807745396">
    <w:abstractNumId w:val="19"/>
  </w:num>
  <w:num w:numId="17" w16cid:durableId="1648046056">
    <w:abstractNumId w:val="24"/>
  </w:num>
  <w:num w:numId="18" w16cid:durableId="781875772">
    <w:abstractNumId w:val="2"/>
  </w:num>
  <w:num w:numId="19" w16cid:durableId="825819628">
    <w:abstractNumId w:val="22"/>
  </w:num>
  <w:num w:numId="20" w16cid:durableId="779185447">
    <w:abstractNumId w:val="18"/>
  </w:num>
  <w:num w:numId="21" w16cid:durableId="2021809998">
    <w:abstractNumId w:val="15"/>
  </w:num>
  <w:num w:numId="22" w16cid:durableId="1574780504">
    <w:abstractNumId w:val="4"/>
  </w:num>
  <w:num w:numId="23" w16cid:durableId="893781077">
    <w:abstractNumId w:val="23"/>
  </w:num>
  <w:num w:numId="24" w16cid:durableId="859396984">
    <w:abstractNumId w:val="14"/>
  </w:num>
  <w:num w:numId="25" w16cid:durableId="264004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0"/>
    <w:rsid w:val="00004D03"/>
    <w:rsid w:val="00046445"/>
    <w:rsid w:val="00080CDE"/>
    <w:rsid w:val="00086999"/>
    <w:rsid w:val="000874EE"/>
    <w:rsid w:val="000A3A04"/>
    <w:rsid w:val="000C1FDE"/>
    <w:rsid w:val="000D27AD"/>
    <w:rsid w:val="000E5D13"/>
    <w:rsid w:val="000E7496"/>
    <w:rsid w:val="000F6CBF"/>
    <w:rsid w:val="000F6FB0"/>
    <w:rsid w:val="001451F2"/>
    <w:rsid w:val="00147627"/>
    <w:rsid w:val="00147ABF"/>
    <w:rsid w:val="00155353"/>
    <w:rsid w:val="001665FF"/>
    <w:rsid w:val="0017609A"/>
    <w:rsid w:val="00181F3A"/>
    <w:rsid w:val="00183D43"/>
    <w:rsid w:val="001A6D8E"/>
    <w:rsid w:val="001B6CE2"/>
    <w:rsid w:val="001E7E9D"/>
    <w:rsid w:val="001F4FCC"/>
    <w:rsid w:val="001F5DE8"/>
    <w:rsid w:val="0020116D"/>
    <w:rsid w:val="00233322"/>
    <w:rsid w:val="00236BE5"/>
    <w:rsid w:val="00245C11"/>
    <w:rsid w:val="0026225F"/>
    <w:rsid w:val="00272012"/>
    <w:rsid w:val="002911BE"/>
    <w:rsid w:val="00293198"/>
    <w:rsid w:val="00293777"/>
    <w:rsid w:val="002A6155"/>
    <w:rsid w:val="002C1FB0"/>
    <w:rsid w:val="002D4D36"/>
    <w:rsid w:val="002F09B8"/>
    <w:rsid w:val="002F0EA0"/>
    <w:rsid w:val="002F4E13"/>
    <w:rsid w:val="0030468E"/>
    <w:rsid w:val="00315F6B"/>
    <w:rsid w:val="003329DB"/>
    <w:rsid w:val="0035345C"/>
    <w:rsid w:val="003647B9"/>
    <w:rsid w:val="00366C85"/>
    <w:rsid w:val="003C2652"/>
    <w:rsid w:val="003E2E52"/>
    <w:rsid w:val="003E6BDF"/>
    <w:rsid w:val="00405177"/>
    <w:rsid w:val="00427D77"/>
    <w:rsid w:val="0046480F"/>
    <w:rsid w:val="004724FF"/>
    <w:rsid w:val="0047478D"/>
    <w:rsid w:val="0047559C"/>
    <w:rsid w:val="00480836"/>
    <w:rsid w:val="00492D80"/>
    <w:rsid w:val="00496AFA"/>
    <w:rsid w:val="004A04AF"/>
    <w:rsid w:val="004B3148"/>
    <w:rsid w:val="004C78F1"/>
    <w:rsid w:val="004E3254"/>
    <w:rsid w:val="004E34EE"/>
    <w:rsid w:val="004E4FCD"/>
    <w:rsid w:val="004F29E3"/>
    <w:rsid w:val="00501D29"/>
    <w:rsid w:val="0050665B"/>
    <w:rsid w:val="00512C23"/>
    <w:rsid w:val="00520512"/>
    <w:rsid w:val="00531201"/>
    <w:rsid w:val="00544E6E"/>
    <w:rsid w:val="00544FFC"/>
    <w:rsid w:val="005676A9"/>
    <w:rsid w:val="0059474B"/>
    <w:rsid w:val="005B2C2F"/>
    <w:rsid w:val="005B7E8B"/>
    <w:rsid w:val="005D11A6"/>
    <w:rsid w:val="005D4DD9"/>
    <w:rsid w:val="005F1474"/>
    <w:rsid w:val="005F220B"/>
    <w:rsid w:val="00611F41"/>
    <w:rsid w:val="006129AA"/>
    <w:rsid w:val="006243CD"/>
    <w:rsid w:val="00653E14"/>
    <w:rsid w:val="00662ED2"/>
    <w:rsid w:val="00666C6B"/>
    <w:rsid w:val="006835C9"/>
    <w:rsid w:val="006A0CDE"/>
    <w:rsid w:val="006B4575"/>
    <w:rsid w:val="006B5FAD"/>
    <w:rsid w:val="006C1690"/>
    <w:rsid w:val="006C2FA7"/>
    <w:rsid w:val="006E29E7"/>
    <w:rsid w:val="006F2C98"/>
    <w:rsid w:val="006F7328"/>
    <w:rsid w:val="00700B69"/>
    <w:rsid w:val="00710AB8"/>
    <w:rsid w:val="007140CD"/>
    <w:rsid w:val="007200C8"/>
    <w:rsid w:val="007337AD"/>
    <w:rsid w:val="00737A0C"/>
    <w:rsid w:val="007546DA"/>
    <w:rsid w:val="00755739"/>
    <w:rsid w:val="00757A96"/>
    <w:rsid w:val="00795421"/>
    <w:rsid w:val="007B1906"/>
    <w:rsid w:val="007D1773"/>
    <w:rsid w:val="007E5799"/>
    <w:rsid w:val="008006BE"/>
    <w:rsid w:val="00817BE0"/>
    <w:rsid w:val="00836D06"/>
    <w:rsid w:val="008619C9"/>
    <w:rsid w:val="00875883"/>
    <w:rsid w:val="00877611"/>
    <w:rsid w:val="008B3F03"/>
    <w:rsid w:val="008C7E12"/>
    <w:rsid w:val="008D1A6C"/>
    <w:rsid w:val="008D1ACF"/>
    <w:rsid w:val="008D6309"/>
    <w:rsid w:val="008E0B82"/>
    <w:rsid w:val="00935A97"/>
    <w:rsid w:val="009533B6"/>
    <w:rsid w:val="00955D1B"/>
    <w:rsid w:val="00956CC2"/>
    <w:rsid w:val="00965FCD"/>
    <w:rsid w:val="009731F0"/>
    <w:rsid w:val="00974FED"/>
    <w:rsid w:val="009909CB"/>
    <w:rsid w:val="0099250A"/>
    <w:rsid w:val="0099460D"/>
    <w:rsid w:val="009A3FB7"/>
    <w:rsid w:val="009C0E60"/>
    <w:rsid w:val="009C28A6"/>
    <w:rsid w:val="009E4005"/>
    <w:rsid w:val="00A0353A"/>
    <w:rsid w:val="00A04B3A"/>
    <w:rsid w:val="00A16FF2"/>
    <w:rsid w:val="00A22163"/>
    <w:rsid w:val="00A31D85"/>
    <w:rsid w:val="00A35E0E"/>
    <w:rsid w:val="00A36C6F"/>
    <w:rsid w:val="00A446DD"/>
    <w:rsid w:val="00A65700"/>
    <w:rsid w:val="00A8706C"/>
    <w:rsid w:val="00A91E26"/>
    <w:rsid w:val="00A93837"/>
    <w:rsid w:val="00A942C9"/>
    <w:rsid w:val="00AB20F2"/>
    <w:rsid w:val="00AB2E84"/>
    <w:rsid w:val="00AB60CF"/>
    <w:rsid w:val="00AC6957"/>
    <w:rsid w:val="00AD7ADD"/>
    <w:rsid w:val="00AE375A"/>
    <w:rsid w:val="00AF3466"/>
    <w:rsid w:val="00AF4E77"/>
    <w:rsid w:val="00B14155"/>
    <w:rsid w:val="00B3055C"/>
    <w:rsid w:val="00B446F6"/>
    <w:rsid w:val="00B7773D"/>
    <w:rsid w:val="00BA3653"/>
    <w:rsid w:val="00BA5532"/>
    <w:rsid w:val="00BD7AAE"/>
    <w:rsid w:val="00BE04A9"/>
    <w:rsid w:val="00BE6D91"/>
    <w:rsid w:val="00C05B62"/>
    <w:rsid w:val="00C13D00"/>
    <w:rsid w:val="00C159E7"/>
    <w:rsid w:val="00C30F78"/>
    <w:rsid w:val="00C365CE"/>
    <w:rsid w:val="00C658A3"/>
    <w:rsid w:val="00CC219B"/>
    <w:rsid w:val="00CE16DA"/>
    <w:rsid w:val="00CF2E79"/>
    <w:rsid w:val="00D233B9"/>
    <w:rsid w:val="00D33BA0"/>
    <w:rsid w:val="00D65F43"/>
    <w:rsid w:val="00D82573"/>
    <w:rsid w:val="00D83556"/>
    <w:rsid w:val="00DB54EC"/>
    <w:rsid w:val="00DC6020"/>
    <w:rsid w:val="00DD2B68"/>
    <w:rsid w:val="00DE7879"/>
    <w:rsid w:val="00DF15F7"/>
    <w:rsid w:val="00E0008D"/>
    <w:rsid w:val="00E05210"/>
    <w:rsid w:val="00E223C6"/>
    <w:rsid w:val="00E40AD4"/>
    <w:rsid w:val="00E449FF"/>
    <w:rsid w:val="00E54C48"/>
    <w:rsid w:val="00E60ABA"/>
    <w:rsid w:val="00E62400"/>
    <w:rsid w:val="00E63A60"/>
    <w:rsid w:val="00E706E7"/>
    <w:rsid w:val="00E845F1"/>
    <w:rsid w:val="00E92097"/>
    <w:rsid w:val="00E934A6"/>
    <w:rsid w:val="00E964AE"/>
    <w:rsid w:val="00EA42A8"/>
    <w:rsid w:val="00EC5CF9"/>
    <w:rsid w:val="00EC6EEC"/>
    <w:rsid w:val="00F03327"/>
    <w:rsid w:val="00F040FA"/>
    <w:rsid w:val="00F204BA"/>
    <w:rsid w:val="00F4762E"/>
    <w:rsid w:val="00F54A8A"/>
    <w:rsid w:val="00F629C5"/>
    <w:rsid w:val="00FA2138"/>
    <w:rsid w:val="00FA7AC0"/>
    <w:rsid w:val="00FB5CCD"/>
    <w:rsid w:val="00FD5039"/>
    <w:rsid w:val="00FE4252"/>
    <w:rsid w:val="00FE61FA"/>
    <w:rsid w:val="00FE7997"/>
    <w:rsid w:val="00FF5E30"/>
    <w:rsid w:val="00FF74C2"/>
    <w:rsid w:val="03A408DF"/>
    <w:rsid w:val="232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194481"/>
  <w15:chartTrackingRefBased/>
  <w15:docId w15:val="{F3A3C088-B7A7-4AC9-B5D6-A76EA8D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400"/>
  </w:style>
  <w:style w:type="paragraph" w:styleId="Pieddepage">
    <w:name w:val="footer"/>
    <w:basedOn w:val="Normal"/>
    <w:link w:val="PieddepageCar"/>
    <w:uiPriority w:val="99"/>
    <w:unhideWhenUsed/>
    <w:rsid w:val="00E6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400"/>
  </w:style>
  <w:style w:type="paragraph" w:styleId="Paragraphedeliste">
    <w:name w:val="List Paragraph"/>
    <w:basedOn w:val="Normal"/>
    <w:uiPriority w:val="34"/>
    <w:qFormat/>
    <w:rsid w:val="00EA42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3A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A04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A22163"/>
  </w:style>
  <w:style w:type="table" w:styleId="Grilledutableau">
    <w:name w:val="Table Grid"/>
    <w:basedOn w:val="TableauNormal"/>
    <w:uiPriority w:val="39"/>
    <w:rsid w:val="00E706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bine.rodriguez@cofabrikrh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8B9B2E84234494D329216C529677" ma:contentTypeVersion="18" ma:contentTypeDescription="Crée un document." ma:contentTypeScope="" ma:versionID="1b77a3ea2e5cf3fc2d99c09fdfd5e42c">
  <xsd:schema xmlns:xsd="http://www.w3.org/2001/XMLSchema" xmlns:xs="http://www.w3.org/2001/XMLSchema" xmlns:p="http://schemas.microsoft.com/office/2006/metadata/properties" xmlns:ns2="f2b20b4b-d7a2-4546-b8c5-0c1d1e88cbbe" xmlns:ns3="9e7b1f0b-ce24-4c55-a75b-f1f08d323e7c" targetNamespace="http://schemas.microsoft.com/office/2006/metadata/properties" ma:root="true" ma:fieldsID="d1309fb0dce5ccbdb1f2747471b92fcd" ns2:_="" ns3:_="">
    <xsd:import namespace="f2b20b4b-d7a2-4546-b8c5-0c1d1e88cbbe"/>
    <xsd:import namespace="9e7b1f0b-ce24-4c55-a75b-f1f08d323e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20b4b-d7a2-4546-b8c5-0c1d1e88cb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c7d670-7f14-4721-bb49-fce3ea851015}" ma:internalName="TaxCatchAll" ma:showField="CatchAllData" ma:web="f2b20b4b-d7a2-4546-b8c5-0c1d1e88c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1f0b-ce24-4c55-a75b-f1f08d323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41ca4b2a-9601-4be5-9ed0-64a396933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b20b4b-d7a2-4546-b8c5-0c1d1e88cbbe">HRMXDMXDD4DP-414357833-203089</_dlc_DocId>
    <lcf76f155ced4ddcb4097134ff3c332f xmlns="9e7b1f0b-ce24-4c55-a75b-f1f08d323e7c">
      <Terms xmlns="http://schemas.microsoft.com/office/infopath/2007/PartnerControls"/>
    </lcf76f155ced4ddcb4097134ff3c332f>
    <TaxCatchAll xmlns="f2b20b4b-d7a2-4546-b8c5-0c1d1e88cbbe" xsi:nil="true"/>
    <_dlc_DocIdUrl xmlns="f2b20b4b-d7a2-4546-b8c5-0c1d1e88cbbe">
      <Url>https://cofabrik38.sharepoint.com/sites/EquipeCOFABRIK-RH/_layouts/15/DocIdRedir.aspx?ID=HRMXDMXDD4DP-414357833-203089</Url>
      <Description>HRMXDMXDD4DP-414357833-203089</Description>
    </_dlc_DocIdUrl>
  </documentManagement>
</p:properties>
</file>

<file path=customXml/itemProps1.xml><?xml version="1.0" encoding="utf-8"?>
<ds:datastoreItem xmlns:ds="http://schemas.openxmlformats.org/officeDocument/2006/customXml" ds:itemID="{E2633ED4-94BE-43E5-890A-C5590EF8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20b4b-d7a2-4546-b8c5-0c1d1e88cbbe"/>
    <ds:schemaRef ds:uri="9e7b1f0b-ce24-4c55-a75b-f1f08d323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3C2A9-DBB6-4C71-A745-B4AD1D8143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5D30EF-497C-497B-AA61-E54D19367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6E2F0-3A05-4896-A8FD-EBFC62276F10}">
  <ds:schemaRefs>
    <ds:schemaRef ds:uri="http://schemas.microsoft.com/office/2006/metadata/properties"/>
    <ds:schemaRef ds:uri="http://schemas.microsoft.com/office/infopath/2007/PartnerControls"/>
    <ds:schemaRef ds:uri="f2b20b4b-d7a2-4546-b8c5-0c1d1e88cbbe"/>
    <ds:schemaRef ds:uri="9e7b1f0b-ce24-4c55-a75b-f1f08d323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1004</Words>
  <Characters>5527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RODRIGUEZ</dc:creator>
  <cp:keywords/>
  <dc:description/>
  <cp:lastModifiedBy>Sabine RODRIGUEZ</cp:lastModifiedBy>
  <cp:revision>186</cp:revision>
  <dcterms:created xsi:type="dcterms:W3CDTF">2023-02-22T13:48:00Z</dcterms:created>
  <dcterms:modified xsi:type="dcterms:W3CDTF">2025-01-16T15:07:00Z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0x010100A3708B9B2E84234494D329216C529677</vt:lpwstr>
  </property>
  <property fmtid="{D5CDD505-2E9C-101B-9397-08002B2CF9AE}" pid="3" name="_dlc_DocIdItemGuid">
    <vt:lpwstr>05ed9994-3496-49d1-9662-81b3ee099441</vt:lpwstr>
  </property>
  <property fmtid="{D5CDD505-2E9C-101B-9397-08002B2CF9AE}" pid="4" name="MediaServiceImageTags">
    <vt:lpwstr/>
  </property>
</Properties>
</file>